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68" w:rsidRDefault="00A63F88" w:rsidP="00A63F88">
      <w:pPr>
        <w:pStyle w:val="Heading6"/>
        <w:jc w:val="left"/>
      </w:pPr>
      <w:r>
        <w:rPr>
          <w:noProof/>
        </w:rPr>
        <w:drawing>
          <wp:inline distT="0" distB="0" distL="0" distR="0" wp14:anchorId="04693B71" wp14:editId="541A03D0">
            <wp:extent cx="477078" cy="477078"/>
            <wp:effectExtent l="0" t="0" r="0" b="0"/>
            <wp:docPr id="7" name="Picture 7" descr="https://intranet.ade.arkansas.gov/Pages/csc/docs/CommunicationTools/DESE-Logo-Seal_(2)_123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ade.arkansas.gov/Pages/csc/docs/CommunicationTools/DESE-Logo-Seal_(2)_12355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059" cy="505059"/>
                    </a:xfrm>
                    <a:prstGeom prst="rect">
                      <a:avLst/>
                    </a:prstGeom>
                    <a:noFill/>
                    <a:ln>
                      <a:noFill/>
                    </a:ln>
                  </pic:spPr>
                </pic:pic>
              </a:graphicData>
            </a:graphic>
          </wp:inline>
        </w:drawing>
      </w:r>
    </w:p>
    <w:p w:rsidR="00D17D4D" w:rsidRPr="006F3B03" w:rsidRDefault="00D17D4D" w:rsidP="00A71E7F">
      <w:pPr>
        <w:pStyle w:val="Heading6"/>
      </w:pPr>
      <w:r w:rsidRPr="006F3B03">
        <w:t>PROPORTIONATE PRIVATE SCHOOL SET ASIDE</w:t>
      </w:r>
    </w:p>
    <w:p w:rsidR="000556AB" w:rsidRDefault="000556AB" w:rsidP="000556AB">
      <w:pPr>
        <w:spacing w:before="8"/>
        <w:ind w:firstLine="720"/>
        <w:rPr>
          <w:rFonts w:ascii="Times New Roman" w:hAnsi="Times New Roman" w:cs="Times New Roman"/>
          <w:b/>
          <w:sz w:val="32"/>
          <w:szCs w:val="32"/>
        </w:rPr>
      </w:pPr>
    </w:p>
    <w:p w:rsidR="00D17D4D" w:rsidRPr="006F3B03" w:rsidRDefault="00D17D4D" w:rsidP="00A71E7F">
      <w:pPr>
        <w:spacing w:before="8"/>
        <w:ind w:firstLine="720"/>
        <w:jc w:val="center"/>
        <w:rPr>
          <w:rFonts w:ascii="Times New Roman" w:hAnsi="Times New Roman" w:cs="Times New Roman"/>
          <w:b/>
          <w:sz w:val="32"/>
          <w:szCs w:val="32"/>
        </w:rPr>
      </w:pPr>
      <w:r w:rsidRPr="006F3B03">
        <w:rPr>
          <w:rFonts w:ascii="Times New Roman" w:hAnsi="Times New Roman" w:cs="Times New Roman"/>
          <w:b/>
          <w:sz w:val="32"/>
          <w:szCs w:val="32"/>
        </w:rPr>
        <w:t>LEA#</w:t>
      </w:r>
      <w:r w:rsidR="000556AB">
        <w:rPr>
          <w:rFonts w:ascii="Times New Roman" w:hAnsi="Times New Roman" w:cs="Times New Roman"/>
          <w:b/>
          <w:sz w:val="32"/>
          <w:szCs w:val="32"/>
        </w:rPr>
        <w:t>_____</w:t>
      </w:r>
      <w:r w:rsidR="000556AB">
        <w:rPr>
          <w:rFonts w:ascii="Times New Roman" w:hAnsi="Times New Roman" w:cs="Times New Roman"/>
          <w:b/>
          <w:sz w:val="32"/>
          <w:szCs w:val="32"/>
        </w:rPr>
        <w:tab/>
        <w:t>DISTRICT NAME___________________</w:t>
      </w:r>
    </w:p>
    <w:p w:rsidR="00D17D4D" w:rsidRDefault="00D17D4D" w:rsidP="00D17D4D">
      <w:pPr>
        <w:spacing w:before="8"/>
        <w:rPr>
          <w:rFonts w:ascii="Times New Roman" w:hAnsi="Times New Roman" w:cs="Times New Roman"/>
          <w:b/>
          <w:sz w:val="28"/>
          <w:szCs w:val="28"/>
        </w:rPr>
      </w:pPr>
    </w:p>
    <w:p w:rsidR="00D17D4D" w:rsidRPr="001B1449" w:rsidRDefault="00D17D4D" w:rsidP="00D17D4D">
      <w:pPr>
        <w:pStyle w:val="BodyText"/>
        <w:ind w:left="0" w:right="118"/>
        <w:rPr>
          <w:rFonts w:cs="Times New Roman"/>
        </w:rPr>
      </w:pPr>
      <w:r>
        <w:t>Under 34 C.F.R. § 300.133 and Appendix B of the IDEA, e</w:t>
      </w:r>
      <w:r w:rsidRPr="001B1449">
        <w:rPr>
          <w:rFonts w:cs="Times New Roman"/>
        </w:rPr>
        <w:t xml:space="preserve">ach </w:t>
      </w:r>
      <w:r>
        <w:rPr>
          <w:rFonts w:cs="Times New Roman"/>
        </w:rPr>
        <w:t xml:space="preserve">District </w:t>
      </w:r>
      <w:r w:rsidRPr="001B1449">
        <w:rPr>
          <w:rFonts w:cs="Times New Roman"/>
        </w:rPr>
        <w:t xml:space="preserve">must </w:t>
      </w:r>
      <w:r>
        <w:rPr>
          <w:rFonts w:cs="Times New Roman"/>
        </w:rPr>
        <w:t xml:space="preserve">set aside and </w:t>
      </w:r>
      <w:r w:rsidRPr="001B1449">
        <w:rPr>
          <w:rFonts w:cs="Times New Roman"/>
        </w:rPr>
        <w:t xml:space="preserve">expend, during the grant period, </w:t>
      </w:r>
      <w:r>
        <w:rPr>
          <w:rFonts w:cs="Times New Roman"/>
        </w:rPr>
        <w:t>f</w:t>
      </w:r>
      <w:r w:rsidRPr="001B1449">
        <w:rPr>
          <w:rFonts w:cs="Times New Roman"/>
        </w:rPr>
        <w:t>o</w:t>
      </w:r>
      <w:r>
        <w:rPr>
          <w:rFonts w:cs="Times New Roman"/>
        </w:rPr>
        <w:t>r</w:t>
      </w:r>
      <w:r w:rsidRPr="001B1449">
        <w:rPr>
          <w:rFonts w:cs="Times New Roman"/>
        </w:rPr>
        <w:t xml:space="preserve"> the provision of special education and related services for the parentally-placed private school children with disabilities enrolled in private elementary schools and secondary schools located in the </w:t>
      </w:r>
      <w:r>
        <w:rPr>
          <w:rFonts w:cs="Times New Roman"/>
        </w:rPr>
        <w:t>District an amount that is equal to:</w:t>
      </w:r>
    </w:p>
    <w:p w:rsidR="00D17D4D" w:rsidRPr="001B1449" w:rsidRDefault="00D17D4D" w:rsidP="00D17D4D">
      <w:pPr>
        <w:pStyle w:val="Default"/>
        <w:rPr>
          <w:rFonts w:ascii="Times New Roman" w:hAnsi="Times New Roman" w:cs="Times New Roman"/>
          <w:color w:val="auto"/>
        </w:rPr>
      </w:pPr>
    </w:p>
    <w:p w:rsidR="00D17D4D" w:rsidRPr="001B1449" w:rsidRDefault="00D17D4D" w:rsidP="00D17D4D">
      <w:pPr>
        <w:pStyle w:val="Default"/>
        <w:rPr>
          <w:rFonts w:ascii="Times New Roman" w:hAnsi="Times New Roman" w:cs="Times New Roman"/>
          <w:color w:val="auto"/>
        </w:rPr>
      </w:pPr>
      <w:r w:rsidRPr="001B1449">
        <w:rPr>
          <w:rFonts w:ascii="Times New Roman" w:hAnsi="Times New Roman" w:cs="Times New Roman"/>
          <w:color w:val="auto"/>
        </w:rPr>
        <w:t xml:space="preserve">(1) A proportionate share of the </w:t>
      </w:r>
      <w:r>
        <w:rPr>
          <w:rFonts w:ascii="Times New Roman" w:hAnsi="Times New Roman" w:cs="Times New Roman"/>
          <w:color w:val="auto"/>
        </w:rPr>
        <w:t>District</w:t>
      </w:r>
      <w:r w:rsidRPr="001B1449">
        <w:rPr>
          <w:rFonts w:ascii="Times New Roman" w:hAnsi="Times New Roman" w:cs="Times New Roman"/>
          <w:color w:val="auto"/>
        </w:rPr>
        <w:t>’s sub</w:t>
      </w:r>
      <w:r>
        <w:rPr>
          <w:rFonts w:ascii="Times New Roman" w:hAnsi="Times New Roman" w:cs="Times New Roman"/>
          <w:color w:val="auto"/>
        </w:rPr>
        <w:t>-</w:t>
      </w:r>
      <w:r w:rsidRPr="001B1449">
        <w:rPr>
          <w:rFonts w:ascii="Times New Roman" w:hAnsi="Times New Roman" w:cs="Times New Roman"/>
          <w:color w:val="auto"/>
        </w:rPr>
        <w:t xml:space="preserve">grant under section 611(f) of the Act </w:t>
      </w:r>
      <w:r>
        <w:rPr>
          <w:rFonts w:ascii="Times New Roman" w:hAnsi="Times New Roman" w:cs="Times New Roman"/>
          <w:color w:val="auto"/>
        </w:rPr>
        <w:t xml:space="preserve">and </w:t>
      </w:r>
      <w:r w:rsidRPr="001B1449">
        <w:rPr>
          <w:rFonts w:ascii="Times New Roman" w:hAnsi="Times New Roman" w:cs="Times New Roman"/>
          <w:color w:val="auto"/>
        </w:rPr>
        <w:t xml:space="preserve">for children with disabilities aged 3 through 21. This is an amount that is the same proportion of the </w:t>
      </w:r>
      <w:r>
        <w:rPr>
          <w:rFonts w:ascii="Times New Roman" w:hAnsi="Times New Roman" w:cs="Times New Roman"/>
          <w:color w:val="auto"/>
        </w:rPr>
        <w:t>District</w:t>
      </w:r>
      <w:r w:rsidRPr="001B1449">
        <w:rPr>
          <w:rFonts w:ascii="Times New Roman" w:hAnsi="Times New Roman" w:cs="Times New Roman"/>
          <w:color w:val="auto"/>
        </w:rPr>
        <w:t>’s total sub</w:t>
      </w:r>
      <w:r>
        <w:rPr>
          <w:rFonts w:ascii="Times New Roman" w:hAnsi="Times New Roman" w:cs="Times New Roman"/>
          <w:color w:val="auto"/>
        </w:rPr>
        <w:t>-</w:t>
      </w:r>
      <w:r w:rsidRPr="001B1449">
        <w:rPr>
          <w:rFonts w:ascii="Times New Roman" w:hAnsi="Times New Roman" w:cs="Times New Roman"/>
          <w:color w:val="auto"/>
        </w:rPr>
        <w:t xml:space="preserve">grant under section 611(f) of the Act as the number of parentally-placed private school </w:t>
      </w:r>
      <w:r>
        <w:rPr>
          <w:rFonts w:ascii="Times New Roman" w:hAnsi="Times New Roman" w:cs="Times New Roman"/>
          <w:color w:val="auto"/>
        </w:rPr>
        <w:t xml:space="preserve">or home school </w:t>
      </w:r>
      <w:r w:rsidRPr="001B1449">
        <w:rPr>
          <w:rFonts w:ascii="Times New Roman" w:hAnsi="Times New Roman" w:cs="Times New Roman"/>
          <w:color w:val="auto"/>
        </w:rPr>
        <w:t xml:space="preserve">children with disabilities aged 3 through 21 enrolled in private elementary schools and secondary schools </w:t>
      </w:r>
      <w:r>
        <w:rPr>
          <w:rFonts w:ascii="Times New Roman" w:hAnsi="Times New Roman" w:cs="Times New Roman"/>
          <w:color w:val="auto"/>
        </w:rPr>
        <w:t xml:space="preserve">or home school </w:t>
      </w:r>
      <w:r w:rsidRPr="001B1449">
        <w:rPr>
          <w:rFonts w:ascii="Times New Roman" w:hAnsi="Times New Roman" w:cs="Times New Roman"/>
          <w:color w:val="auto"/>
        </w:rPr>
        <w:t xml:space="preserve">located in the </w:t>
      </w:r>
      <w:r>
        <w:rPr>
          <w:rFonts w:ascii="Times New Roman" w:hAnsi="Times New Roman" w:cs="Times New Roman"/>
          <w:color w:val="auto"/>
        </w:rPr>
        <w:t>District</w:t>
      </w:r>
      <w:r w:rsidRPr="001B1449">
        <w:rPr>
          <w:rFonts w:ascii="Times New Roman" w:hAnsi="Times New Roman" w:cs="Times New Roman"/>
          <w:color w:val="auto"/>
        </w:rPr>
        <w:t xml:space="preserve"> is to the total number of children with disabilities enrolled in public and private elementary schools and secondary schools located in the </w:t>
      </w:r>
      <w:r>
        <w:rPr>
          <w:rFonts w:ascii="Times New Roman" w:hAnsi="Times New Roman" w:cs="Times New Roman"/>
          <w:color w:val="auto"/>
        </w:rPr>
        <w:t>District</w:t>
      </w:r>
      <w:r w:rsidRPr="001B1449">
        <w:rPr>
          <w:rFonts w:ascii="Times New Roman" w:hAnsi="Times New Roman" w:cs="Times New Roman"/>
          <w:color w:val="auto"/>
        </w:rPr>
        <w:t xml:space="preserve"> aged 3 through 21</w:t>
      </w:r>
      <w:r>
        <w:rPr>
          <w:rFonts w:ascii="Times New Roman" w:hAnsi="Times New Roman" w:cs="Times New Roman"/>
          <w:color w:val="auto"/>
        </w:rPr>
        <w:t>.</w:t>
      </w:r>
      <w:r w:rsidRPr="001B1449">
        <w:rPr>
          <w:rFonts w:ascii="Times New Roman" w:hAnsi="Times New Roman" w:cs="Times New Roman"/>
          <w:color w:val="auto"/>
        </w:rPr>
        <w:t xml:space="preserve"> </w:t>
      </w:r>
    </w:p>
    <w:p w:rsidR="00D17D4D" w:rsidRPr="001B1449" w:rsidRDefault="00D17D4D" w:rsidP="00D17D4D">
      <w:pPr>
        <w:pStyle w:val="Default"/>
        <w:rPr>
          <w:rFonts w:ascii="Times New Roman" w:hAnsi="Times New Roman" w:cs="Times New Roman"/>
          <w:color w:val="auto"/>
        </w:rPr>
      </w:pPr>
    </w:p>
    <w:p w:rsidR="00D17D4D" w:rsidRDefault="00D17D4D" w:rsidP="00D17D4D">
      <w:pPr>
        <w:pStyle w:val="BodyText"/>
        <w:ind w:right="118"/>
      </w:pPr>
    </w:p>
    <w:p w:rsidR="00D17D4D" w:rsidRPr="002B2717" w:rsidRDefault="00D17D4D" w:rsidP="00D17D4D">
      <w:pPr>
        <w:pStyle w:val="BodyText"/>
        <w:ind w:left="0" w:right="118"/>
      </w:pPr>
      <w:r>
        <w:t>Use the formula below to</w:t>
      </w:r>
      <w:r w:rsidRPr="002B2717">
        <w:t xml:space="preserve"> enter </w:t>
      </w:r>
      <w:r>
        <w:t xml:space="preserve">information to determine the estimated dollar amount </w:t>
      </w:r>
      <w:r w:rsidRPr="002B2717">
        <w:t xml:space="preserve">your school </w:t>
      </w:r>
      <w:r>
        <w:t>District</w:t>
      </w:r>
      <w:r w:rsidRPr="002B2717">
        <w:t xml:space="preserve"> will </w:t>
      </w:r>
      <w:r>
        <w:t>be</w:t>
      </w:r>
      <w:r w:rsidRPr="002B2717">
        <w:t xml:space="preserve"> required </w:t>
      </w:r>
      <w:r>
        <w:t xml:space="preserve">to </w:t>
      </w:r>
      <w:r w:rsidRPr="002B2717">
        <w:t>set aside for parentally placed students</w:t>
      </w:r>
      <w:r w:rsidRPr="002B2717">
        <w:rPr>
          <w:spacing w:val="36"/>
        </w:rPr>
        <w:t xml:space="preserve"> </w:t>
      </w:r>
      <w:r>
        <w:t>in private schools:</w:t>
      </w:r>
    </w:p>
    <w:p w:rsidR="00D17D4D" w:rsidRPr="002B2717" w:rsidRDefault="00D17D4D" w:rsidP="00D17D4D">
      <w:pPr>
        <w:pStyle w:val="BodyText"/>
        <w:ind w:left="720" w:right="118"/>
      </w:pPr>
    </w:p>
    <w:tbl>
      <w:tblPr>
        <w:tblStyle w:val="TableGrid"/>
        <w:tblW w:w="0" w:type="auto"/>
        <w:tblLook w:val="04A0" w:firstRow="1" w:lastRow="0" w:firstColumn="1" w:lastColumn="0" w:noHBand="0" w:noVBand="1"/>
      </w:tblPr>
      <w:tblGrid>
        <w:gridCol w:w="756"/>
        <w:gridCol w:w="7470"/>
        <w:gridCol w:w="1718"/>
      </w:tblGrid>
      <w:tr w:rsidR="00D17D4D" w:rsidTr="000556AB">
        <w:tc>
          <w:tcPr>
            <w:tcW w:w="756" w:type="dxa"/>
          </w:tcPr>
          <w:p w:rsidR="00D17D4D" w:rsidRPr="00470319" w:rsidRDefault="00D17D4D" w:rsidP="00D17D4D">
            <w:pPr>
              <w:pStyle w:val="ListParagraph"/>
              <w:numPr>
                <w:ilvl w:val="0"/>
                <w:numId w:val="1"/>
              </w:numPr>
              <w:autoSpaceDE w:val="0"/>
              <w:autoSpaceDN w:val="0"/>
              <w:adjustRightInd w:val="0"/>
              <w:rPr>
                <w:rFonts w:ascii="Times New Roman" w:hAnsi="Times New Roman" w:cs="Times New Roman"/>
                <w:sz w:val="24"/>
                <w:szCs w:val="24"/>
              </w:rPr>
            </w:pPr>
          </w:p>
        </w:tc>
        <w:tc>
          <w:tcPr>
            <w:tcW w:w="7470" w:type="dxa"/>
          </w:tcPr>
          <w:p w:rsidR="00D17D4D" w:rsidRPr="00801410" w:rsidRDefault="00D17D4D" w:rsidP="00665216">
            <w:pPr>
              <w:pStyle w:val="CM9"/>
              <w:spacing w:line="240" w:lineRule="auto"/>
              <w:rPr>
                <w:rFonts w:ascii="Times New Roman" w:eastAsiaTheme="minorHAnsi" w:hAnsi="Times New Roman" w:cs="Times New Roman"/>
              </w:rPr>
            </w:pPr>
            <w:r w:rsidRPr="00801410">
              <w:rPr>
                <w:rFonts w:ascii="Times New Roman" w:eastAsiaTheme="minorHAnsi" w:hAnsi="Times New Roman" w:cs="Times New Roman"/>
                <w:highlight w:val="yellow"/>
              </w:rPr>
              <w:t>Number of eligible children with disabilities i</w:t>
            </w:r>
            <w:r>
              <w:rPr>
                <w:rFonts w:ascii="Times New Roman" w:eastAsiaTheme="minorHAnsi" w:hAnsi="Times New Roman" w:cs="Times New Roman"/>
                <w:highlight w:val="yellow"/>
              </w:rPr>
              <w:t>n the District (December 1, 201</w:t>
            </w:r>
            <w:r w:rsidR="00693768">
              <w:rPr>
                <w:rFonts w:ascii="Times New Roman" w:eastAsiaTheme="minorHAnsi" w:hAnsi="Times New Roman" w:cs="Times New Roman"/>
                <w:highlight w:val="yellow"/>
              </w:rPr>
              <w:t>9</w:t>
            </w:r>
            <w:r w:rsidRPr="00801410">
              <w:rPr>
                <w:rFonts w:ascii="Times New Roman" w:eastAsiaTheme="minorHAnsi" w:hAnsi="Times New Roman" w:cs="Times New Roman"/>
                <w:highlight w:val="yellow"/>
              </w:rPr>
              <w:t xml:space="preserve"> Child Count)</w:t>
            </w:r>
          </w:p>
        </w:tc>
        <w:tc>
          <w:tcPr>
            <w:tcW w:w="1718" w:type="dxa"/>
          </w:tcPr>
          <w:p w:rsidR="00D17D4D" w:rsidRDefault="00D17D4D" w:rsidP="000556AB">
            <w:pPr>
              <w:autoSpaceDE w:val="0"/>
              <w:autoSpaceDN w:val="0"/>
              <w:adjustRightInd w:val="0"/>
              <w:rPr>
                <w:rFonts w:ascii="Times New Roman" w:hAnsi="Times New Roman" w:cs="Times New Roman"/>
                <w:sz w:val="24"/>
                <w:szCs w:val="24"/>
              </w:rPr>
            </w:pPr>
          </w:p>
        </w:tc>
      </w:tr>
      <w:tr w:rsidR="00D17D4D" w:rsidTr="000556AB">
        <w:tc>
          <w:tcPr>
            <w:tcW w:w="756" w:type="dxa"/>
          </w:tcPr>
          <w:p w:rsidR="00D17D4D" w:rsidRPr="00470319" w:rsidRDefault="00D17D4D" w:rsidP="00D17D4D">
            <w:pPr>
              <w:pStyle w:val="ListParagraph"/>
              <w:numPr>
                <w:ilvl w:val="0"/>
                <w:numId w:val="1"/>
              </w:numPr>
              <w:autoSpaceDE w:val="0"/>
              <w:autoSpaceDN w:val="0"/>
              <w:adjustRightInd w:val="0"/>
              <w:rPr>
                <w:rFonts w:ascii="Times New Roman" w:hAnsi="Times New Roman" w:cs="Times New Roman"/>
                <w:sz w:val="24"/>
                <w:szCs w:val="24"/>
              </w:rPr>
            </w:pPr>
          </w:p>
        </w:tc>
        <w:tc>
          <w:tcPr>
            <w:tcW w:w="7470" w:type="dxa"/>
          </w:tcPr>
          <w:p w:rsidR="00D17D4D" w:rsidRPr="00693768" w:rsidRDefault="00D17D4D" w:rsidP="008306C1">
            <w:pPr>
              <w:autoSpaceDE w:val="0"/>
              <w:autoSpaceDN w:val="0"/>
              <w:adjustRightInd w:val="0"/>
              <w:rPr>
                <w:rFonts w:ascii="Times New Roman" w:hAnsi="Times New Roman" w:cs="Times New Roman"/>
                <w:sz w:val="24"/>
                <w:szCs w:val="24"/>
              </w:rPr>
            </w:pPr>
            <w:r w:rsidRPr="00693768">
              <w:rPr>
                <w:rFonts w:ascii="Times New Roman" w:hAnsi="Times New Roman" w:cs="Times New Roman"/>
                <w:sz w:val="24"/>
                <w:szCs w:val="24"/>
              </w:rPr>
              <w:t xml:space="preserve">Number of parentally placed </w:t>
            </w:r>
            <w:r w:rsidR="000556AB" w:rsidRPr="00693768">
              <w:rPr>
                <w:rFonts w:ascii="Times New Roman" w:hAnsi="Times New Roman" w:cs="Times New Roman"/>
                <w:sz w:val="24"/>
                <w:szCs w:val="24"/>
              </w:rPr>
              <w:t>and/</w:t>
            </w:r>
            <w:r w:rsidRPr="00693768">
              <w:rPr>
                <w:rFonts w:ascii="Times New Roman" w:hAnsi="Times New Roman" w:cs="Times New Roman"/>
                <w:sz w:val="24"/>
                <w:szCs w:val="24"/>
              </w:rPr>
              <w:t>or home school eligible children with disabilities in private schools or home school located in the district</w:t>
            </w:r>
            <w:r w:rsidR="00590681" w:rsidRPr="00693768">
              <w:rPr>
                <w:rFonts w:ascii="Times New Roman" w:hAnsi="Times New Roman" w:cs="Times New Roman"/>
                <w:sz w:val="24"/>
                <w:szCs w:val="24"/>
              </w:rPr>
              <w:t>.</w:t>
            </w:r>
            <w:r w:rsidRPr="00693768">
              <w:rPr>
                <w:rFonts w:ascii="Times New Roman" w:hAnsi="Times New Roman" w:cs="Times New Roman"/>
                <w:sz w:val="24"/>
                <w:szCs w:val="24"/>
              </w:rPr>
              <w:t xml:space="preserve"> </w:t>
            </w:r>
            <w:r w:rsidR="00590681" w:rsidRPr="00693768">
              <w:rPr>
                <w:rFonts w:ascii="Times New Roman" w:hAnsi="Times New Roman" w:cs="Times New Roman"/>
                <w:sz w:val="24"/>
                <w:szCs w:val="24"/>
              </w:rPr>
              <w:t xml:space="preserve">This includes all parentally placed private and home school students with disabilities including those who do not have a service plan. </w:t>
            </w:r>
            <w:r w:rsidRPr="00693768">
              <w:rPr>
                <w:rFonts w:ascii="Times New Roman" w:hAnsi="Times New Roman" w:cs="Times New Roman"/>
                <w:sz w:val="24"/>
                <w:szCs w:val="24"/>
                <w:highlight w:val="yellow"/>
              </w:rPr>
              <w:t>Use Dec. 1, 201</w:t>
            </w:r>
            <w:r w:rsidR="008306C1">
              <w:rPr>
                <w:rFonts w:ascii="Times New Roman" w:hAnsi="Times New Roman" w:cs="Times New Roman"/>
                <w:sz w:val="24"/>
                <w:szCs w:val="24"/>
                <w:highlight w:val="yellow"/>
              </w:rPr>
              <w:t>9</w:t>
            </w:r>
            <w:r w:rsidRPr="00693768">
              <w:rPr>
                <w:rFonts w:ascii="Times New Roman" w:hAnsi="Times New Roman" w:cs="Times New Roman"/>
                <w:sz w:val="24"/>
                <w:szCs w:val="24"/>
                <w:highlight w:val="yellow"/>
              </w:rPr>
              <w:t xml:space="preserve"> Child Count and Private School Survey Questions 4 &amp; 5.</w:t>
            </w:r>
          </w:p>
        </w:tc>
        <w:tc>
          <w:tcPr>
            <w:tcW w:w="1718" w:type="dxa"/>
          </w:tcPr>
          <w:p w:rsidR="00D17D4D" w:rsidRDefault="00D17D4D" w:rsidP="000556AB">
            <w:pPr>
              <w:autoSpaceDE w:val="0"/>
              <w:autoSpaceDN w:val="0"/>
              <w:adjustRightInd w:val="0"/>
              <w:rPr>
                <w:rFonts w:ascii="Times New Roman" w:hAnsi="Times New Roman" w:cs="Times New Roman"/>
                <w:sz w:val="24"/>
                <w:szCs w:val="24"/>
              </w:rPr>
            </w:pPr>
          </w:p>
        </w:tc>
      </w:tr>
      <w:tr w:rsidR="00D17D4D" w:rsidTr="000556AB">
        <w:tc>
          <w:tcPr>
            <w:tcW w:w="756" w:type="dxa"/>
          </w:tcPr>
          <w:p w:rsidR="00D17D4D" w:rsidRPr="00313A4A" w:rsidRDefault="00D17D4D" w:rsidP="000556AB">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3.</w:t>
            </w:r>
          </w:p>
        </w:tc>
        <w:tc>
          <w:tcPr>
            <w:tcW w:w="7470" w:type="dxa"/>
          </w:tcPr>
          <w:p w:rsidR="00D17D4D" w:rsidRDefault="00D17D4D" w:rsidP="006937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Total Title VI Part B </w:t>
            </w:r>
            <w:r w:rsidR="008E50B9">
              <w:rPr>
                <w:rFonts w:ascii="Times New Roman" w:hAnsi="Times New Roman" w:cs="Times New Roman"/>
                <w:sz w:val="24"/>
                <w:szCs w:val="24"/>
              </w:rPr>
              <w:t xml:space="preserve">Application </w:t>
            </w:r>
            <w:r w:rsidR="000556AB">
              <w:rPr>
                <w:rFonts w:ascii="Times New Roman" w:hAnsi="Times New Roman" w:cs="Times New Roman"/>
                <w:sz w:val="24"/>
                <w:szCs w:val="24"/>
              </w:rPr>
              <w:t xml:space="preserve">preliminary </w:t>
            </w:r>
            <w:r>
              <w:rPr>
                <w:rFonts w:ascii="Times New Roman" w:hAnsi="Times New Roman" w:cs="Times New Roman"/>
                <w:sz w:val="24"/>
                <w:szCs w:val="24"/>
              </w:rPr>
              <w:t>allocation to the District (</w:t>
            </w:r>
            <w:r w:rsidR="00693768">
              <w:rPr>
                <w:rFonts w:ascii="Times New Roman" w:hAnsi="Times New Roman" w:cs="Times New Roman"/>
                <w:sz w:val="24"/>
                <w:szCs w:val="24"/>
              </w:rPr>
              <w:t>FY20</w:t>
            </w:r>
            <w:r w:rsidR="000556AB">
              <w:rPr>
                <w:rFonts w:ascii="Times New Roman" w:hAnsi="Times New Roman" w:cs="Times New Roman"/>
                <w:sz w:val="24"/>
                <w:szCs w:val="24"/>
              </w:rPr>
              <w:t xml:space="preserve"> only</w:t>
            </w:r>
            <w:r>
              <w:rPr>
                <w:rFonts w:ascii="Times New Roman" w:hAnsi="Times New Roman" w:cs="Times New Roman"/>
                <w:sz w:val="24"/>
                <w:szCs w:val="24"/>
              </w:rPr>
              <w:t>)</w:t>
            </w:r>
          </w:p>
        </w:tc>
        <w:tc>
          <w:tcPr>
            <w:tcW w:w="1718" w:type="dxa"/>
          </w:tcPr>
          <w:p w:rsidR="00D17D4D" w:rsidRDefault="00D17D4D" w:rsidP="000556AB">
            <w:pPr>
              <w:autoSpaceDE w:val="0"/>
              <w:autoSpaceDN w:val="0"/>
              <w:adjustRightInd w:val="0"/>
              <w:rPr>
                <w:rFonts w:ascii="Times New Roman" w:hAnsi="Times New Roman" w:cs="Times New Roman"/>
                <w:sz w:val="24"/>
                <w:szCs w:val="24"/>
              </w:rPr>
            </w:pPr>
          </w:p>
        </w:tc>
      </w:tr>
      <w:tr w:rsidR="00D17D4D" w:rsidTr="000556AB">
        <w:tc>
          <w:tcPr>
            <w:tcW w:w="756" w:type="dxa"/>
          </w:tcPr>
          <w:p w:rsidR="00D17D4D" w:rsidRPr="00313A4A" w:rsidRDefault="00D17D4D" w:rsidP="000556AB">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4.</w:t>
            </w:r>
          </w:p>
        </w:tc>
        <w:tc>
          <w:tcPr>
            <w:tcW w:w="7470" w:type="dxa"/>
          </w:tcPr>
          <w:p w:rsidR="00D17D4D" w:rsidRDefault="00D17D4D" w:rsidP="000556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Average allocation per eligible child (#3 divided by #1)</w:t>
            </w:r>
          </w:p>
        </w:tc>
        <w:tc>
          <w:tcPr>
            <w:tcW w:w="1718" w:type="dxa"/>
          </w:tcPr>
          <w:p w:rsidR="00D17D4D" w:rsidRDefault="00D17D4D" w:rsidP="000556AB">
            <w:pPr>
              <w:autoSpaceDE w:val="0"/>
              <w:autoSpaceDN w:val="0"/>
              <w:adjustRightInd w:val="0"/>
              <w:rPr>
                <w:rFonts w:ascii="Times New Roman" w:hAnsi="Times New Roman" w:cs="Times New Roman"/>
                <w:sz w:val="24"/>
                <w:szCs w:val="24"/>
              </w:rPr>
            </w:pPr>
          </w:p>
        </w:tc>
      </w:tr>
      <w:tr w:rsidR="00D17D4D" w:rsidTr="000556AB">
        <w:tc>
          <w:tcPr>
            <w:tcW w:w="756" w:type="dxa"/>
          </w:tcPr>
          <w:p w:rsidR="00D17D4D" w:rsidRPr="00313A4A" w:rsidRDefault="00D17D4D" w:rsidP="000556AB">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5.</w:t>
            </w:r>
          </w:p>
        </w:tc>
        <w:tc>
          <w:tcPr>
            <w:tcW w:w="7470" w:type="dxa"/>
          </w:tcPr>
          <w:p w:rsidR="00D17D4D" w:rsidRDefault="00D17D4D" w:rsidP="000556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Amount to be expended for parentally placed children and home school with disabilities (PSPS)(#4 multiplied by #2)</w:t>
            </w:r>
          </w:p>
        </w:tc>
        <w:tc>
          <w:tcPr>
            <w:tcW w:w="1718" w:type="dxa"/>
          </w:tcPr>
          <w:p w:rsidR="00D17D4D" w:rsidRDefault="00D17D4D" w:rsidP="000556AB">
            <w:pPr>
              <w:autoSpaceDE w:val="0"/>
              <w:autoSpaceDN w:val="0"/>
              <w:adjustRightInd w:val="0"/>
              <w:rPr>
                <w:rFonts w:ascii="Times New Roman" w:hAnsi="Times New Roman" w:cs="Times New Roman"/>
                <w:sz w:val="24"/>
                <w:szCs w:val="24"/>
              </w:rPr>
            </w:pPr>
          </w:p>
        </w:tc>
      </w:tr>
    </w:tbl>
    <w:p w:rsidR="00D17D4D" w:rsidRDefault="00D17D4D" w:rsidP="00D17D4D">
      <w:pPr>
        <w:autoSpaceDE w:val="0"/>
        <w:autoSpaceDN w:val="0"/>
        <w:adjustRightInd w:val="0"/>
        <w:rPr>
          <w:rFonts w:ascii="Times New Roman" w:hAnsi="Times New Roman" w:cs="Times New Roman"/>
          <w:sz w:val="24"/>
          <w:szCs w:val="24"/>
        </w:rPr>
      </w:pPr>
    </w:p>
    <w:p w:rsidR="00D17D4D" w:rsidRDefault="00D17D4D" w:rsidP="00D17D4D">
      <w:pPr>
        <w:rPr>
          <w:rFonts w:ascii="Times New Roman" w:hAnsi="Times New Roman" w:cs="Times New Roman"/>
          <w:b/>
          <w:sz w:val="28"/>
          <w:szCs w:val="28"/>
        </w:rPr>
      </w:pPr>
    </w:p>
    <w:p w:rsidR="00540C98" w:rsidRDefault="00540C98"/>
    <w:p w:rsidR="009C623E" w:rsidRDefault="009C623E"/>
    <w:p w:rsidR="009C623E" w:rsidRDefault="009C623E"/>
    <w:p w:rsidR="009C623E" w:rsidRDefault="009C623E"/>
    <w:p w:rsidR="009C623E" w:rsidRDefault="009C623E"/>
    <w:p w:rsidR="009C623E" w:rsidRDefault="009C623E"/>
    <w:p w:rsidR="00693768" w:rsidRDefault="00693768"/>
    <w:p w:rsidR="00A71E7F" w:rsidRDefault="00A71E7F"/>
    <w:p w:rsidR="00A71E7F" w:rsidRDefault="00A71E7F"/>
    <w:p w:rsidR="00A71E7F" w:rsidRDefault="00A71E7F" w:rsidP="00A63F88"/>
    <w:p w:rsidR="00A71E7F" w:rsidRDefault="00A71E7F" w:rsidP="00A63F88"/>
    <w:p w:rsidR="00A71E7F" w:rsidRDefault="007877EA" w:rsidP="00A71E7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D54725F" wp14:editId="6BB48AEA">
            <wp:extent cx="475615" cy="4756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p w:rsidR="009C623E" w:rsidRPr="00A71E7F" w:rsidRDefault="00A63F88" w:rsidP="00A71E7F">
      <w:pPr>
        <w:jc w:val="center"/>
        <w:rPr>
          <w:rFonts w:ascii="Times New Roman" w:hAnsi="Times New Roman" w:cs="Times New Roman"/>
          <w:b/>
          <w:sz w:val="24"/>
          <w:szCs w:val="24"/>
        </w:rPr>
      </w:pPr>
      <w:r w:rsidRPr="00A71E7F">
        <w:rPr>
          <w:rFonts w:ascii="Times New Roman" w:hAnsi="Times New Roman" w:cs="Times New Roman"/>
          <w:b/>
          <w:sz w:val="24"/>
          <w:szCs w:val="24"/>
        </w:rPr>
        <w:t>C</w:t>
      </w:r>
      <w:r w:rsidR="0021274D" w:rsidRPr="00A71E7F">
        <w:rPr>
          <w:rFonts w:ascii="Times New Roman" w:hAnsi="Times New Roman" w:cs="Times New Roman"/>
          <w:b/>
          <w:sz w:val="24"/>
          <w:szCs w:val="24"/>
        </w:rPr>
        <w:t xml:space="preserve">OMPREHENSIVE </w:t>
      </w:r>
      <w:r w:rsidR="009C623E" w:rsidRPr="00A71E7F">
        <w:rPr>
          <w:rFonts w:ascii="Times New Roman" w:hAnsi="Times New Roman" w:cs="Times New Roman"/>
          <w:b/>
          <w:sz w:val="24"/>
          <w:szCs w:val="24"/>
        </w:rPr>
        <w:t>COORDINATED EARLY INTERVENING SERVICES</w:t>
      </w:r>
      <w:r w:rsidR="0021274D" w:rsidRPr="00A71E7F">
        <w:rPr>
          <w:rFonts w:ascii="Times New Roman" w:hAnsi="Times New Roman" w:cs="Times New Roman"/>
          <w:b/>
          <w:sz w:val="24"/>
          <w:szCs w:val="24"/>
        </w:rPr>
        <w:t xml:space="preserve"> (CCEIS)</w:t>
      </w:r>
    </w:p>
    <w:p w:rsidR="0021274D" w:rsidRPr="0021274D" w:rsidRDefault="0021274D" w:rsidP="0021274D">
      <w:pPr>
        <w:pStyle w:val="BodyText"/>
        <w:tabs>
          <w:tab w:val="left" w:pos="1365"/>
          <w:tab w:val="center" w:pos="4870"/>
        </w:tabs>
        <w:ind w:left="0"/>
        <w:jc w:val="center"/>
        <w:rPr>
          <w:b/>
        </w:rPr>
      </w:pPr>
      <w:r w:rsidRPr="0021274D">
        <w:rPr>
          <w:b/>
        </w:rPr>
        <w:t>COORDINATED EARLY INTERVENING SERVICES</w:t>
      </w:r>
      <w:r>
        <w:rPr>
          <w:b/>
        </w:rPr>
        <w:t xml:space="preserve"> (CEIS)</w:t>
      </w:r>
    </w:p>
    <w:p w:rsidR="000556AB" w:rsidRDefault="000556AB" w:rsidP="00F93752">
      <w:pPr>
        <w:spacing w:before="8"/>
        <w:rPr>
          <w:rFonts w:ascii="Times New Roman" w:hAnsi="Times New Roman" w:cs="Times New Roman"/>
          <w:b/>
          <w:sz w:val="32"/>
          <w:szCs w:val="32"/>
        </w:rPr>
      </w:pPr>
    </w:p>
    <w:p w:rsidR="007877EA" w:rsidRPr="006F3B03" w:rsidRDefault="007877EA" w:rsidP="007877EA">
      <w:pPr>
        <w:spacing w:before="8"/>
        <w:jc w:val="center"/>
        <w:rPr>
          <w:rFonts w:ascii="Times New Roman" w:hAnsi="Times New Roman" w:cs="Times New Roman"/>
          <w:b/>
          <w:sz w:val="32"/>
          <w:szCs w:val="32"/>
        </w:rPr>
      </w:pPr>
      <w:r w:rsidRPr="006F3B03">
        <w:rPr>
          <w:rFonts w:ascii="Times New Roman" w:hAnsi="Times New Roman" w:cs="Times New Roman"/>
          <w:b/>
          <w:sz w:val="32"/>
          <w:szCs w:val="32"/>
        </w:rPr>
        <w:t>LEA#</w:t>
      </w:r>
      <w:r>
        <w:rPr>
          <w:rFonts w:ascii="Times New Roman" w:hAnsi="Times New Roman" w:cs="Times New Roman"/>
          <w:b/>
          <w:sz w:val="32"/>
          <w:szCs w:val="32"/>
        </w:rPr>
        <w:t>_____</w:t>
      </w:r>
      <w:r>
        <w:rPr>
          <w:rFonts w:ascii="Times New Roman" w:hAnsi="Times New Roman" w:cs="Times New Roman"/>
          <w:b/>
          <w:sz w:val="32"/>
          <w:szCs w:val="32"/>
        </w:rPr>
        <w:tab/>
        <w:t>DISTRICT NAME___________________</w:t>
      </w:r>
    </w:p>
    <w:p w:rsidR="00F93752" w:rsidRDefault="00F93752" w:rsidP="000556AB">
      <w:pPr>
        <w:spacing w:before="8"/>
        <w:ind w:firstLine="720"/>
        <w:rPr>
          <w:rFonts w:ascii="Times New Roman" w:hAnsi="Times New Roman" w:cs="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tblGrid>
      <w:tr w:rsidR="009C623E" w:rsidTr="007877EA">
        <w:trPr>
          <w:trHeight w:val="377"/>
          <w:jc w:val="center"/>
        </w:trPr>
        <w:tc>
          <w:tcPr>
            <w:tcW w:w="6637" w:type="dxa"/>
          </w:tcPr>
          <w:p w:rsidR="009C623E" w:rsidRPr="005502AC" w:rsidRDefault="009C623E" w:rsidP="000556AB">
            <w:pPr>
              <w:rPr>
                <w:rFonts w:ascii="Times New Roman" w:hAnsi="Times New Roman" w:cs="Times New Roman"/>
                <w:sz w:val="16"/>
                <w:szCs w:val="16"/>
              </w:rPr>
            </w:pPr>
            <w:r w:rsidRPr="005502AC">
              <w:rPr>
                <w:rFonts w:ascii="Times New Roman" w:hAnsi="Times New Roman" w:cs="Times New Roman"/>
                <w:sz w:val="16"/>
                <w:szCs w:val="16"/>
              </w:rPr>
              <w:t xml:space="preserve">Total VIB, section 611 (School Age) </w:t>
            </w:r>
            <w:r w:rsidR="000556AB">
              <w:rPr>
                <w:rFonts w:ascii="Times New Roman" w:hAnsi="Times New Roman" w:cs="Times New Roman"/>
                <w:sz w:val="16"/>
                <w:szCs w:val="16"/>
              </w:rPr>
              <w:t>preliminary FY</w:t>
            </w:r>
            <w:r w:rsidR="0021274D">
              <w:rPr>
                <w:rFonts w:ascii="Times New Roman" w:hAnsi="Times New Roman" w:cs="Times New Roman"/>
                <w:sz w:val="16"/>
                <w:szCs w:val="16"/>
              </w:rPr>
              <w:t>20</w:t>
            </w:r>
            <w:r w:rsidR="000556AB">
              <w:rPr>
                <w:rFonts w:ascii="Times New Roman" w:hAnsi="Times New Roman" w:cs="Times New Roman"/>
                <w:sz w:val="16"/>
                <w:szCs w:val="16"/>
              </w:rPr>
              <w:t xml:space="preserve"> </w:t>
            </w:r>
            <w:r w:rsidRPr="005502AC">
              <w:rPr>
                <w:rFonts w:ascii="Times New Roman" w:hAnsi="Times New Roman" w:cs="Times New Roman"/>
                <w:sz w:val="16"/>
                <w:szCs w:val="16"/>
              </w:rPr>
              <w:t>allocation (current year only)</w:t>
            </w:r>
          </w:p>
          <w:p w:rsidR="009C623E" w:rsidRPr="005502AC" w:rsidRDefault="009C623E" w:rsidP="000556AB">
            <w:pPr>
              <w:rPr>
                <w:rFonts w:ascii="Times New Roman" w:hAnsi="Times New Roman" w:cs="Times New Roman"/>
                <w:sz w:val="16"/>
                <w:szCs w:val="16"/>
              </w:rPr>
            </w:pPr>
            <w:r w:rsidRPr="005502AC">
              <w:rPr>
                <w:rFonts w:ascii="Times New Roman" w:hAnsi="Times New Roman" w:cs="Times New Roman"/>
                <w:sz w:val="16"/>
                <w:szCs w:val="16"/>
              </w:rPr>
              <w:t>+</w:t>
            </w:r>
          </w:p>
          <w:p w:rsidR="009C623E" w:rsidRPr="005502AC" w:rsidRDefault="009C623E" w:rsidP="000556AB">
            <w:pPr>
              <w:rPr>
                <w:rFonts w:ascii="Times New Roman" w:hAnsi="Times New Roman" w:cs="Times New Roman"/>
                <w:sz w:val="16"/>
                <w:szCs w:val="16"/>
              </w:rPr>
            </w:pPr>
            <w:r w:rsidRPr="005502AC">
              <w:rPr>
                <w:rFonts w:ascii="Times New Roman" w:hAnsi="Times New Roman" w:cs="Times New Roman"/>
                <w:sz w:val="16"/>
                <w:szCs w:val="16"/>
              </w:rPr>
              <w:t xml:space="preserve">Total VIB, section 619 (Preschool) </w:t>
            </w:r>
            <w:r w:rsidR="000556AB">
              <w:rPr>
                <w:rFonts w:ascii="Times New Roman" w:hAnsi="Times New Roman" w:cs="Times New Roman"/>
                <w:sz w:val="16"/>
                <w:szCs w:val="16"/>
              </w:rPr>
              <w:t>preliminary FY</w:t>
            </w:r>
            <w:r w:rsidR="0021274D">
              <w:rPr>
                <w:rFonts w:ascii="Times New Roman" w:hAnsi="Times New Roman" w:cs="Times New Roman"/>
                <w:sz w:val="16"/>
                <w:szCs w:val="16"/>
              </w:rPr>
              <w:t>20</w:t>
            </w:r>
            <w:r w:rsidR="000556AB">
              <w:rPr>
                <w:rFonts w:ascii="Times New Roman" w:hAnsi="Times New Roman" w:cs="Times New Roman"/>
                <w:sz w:val="16"/>
                <w:szCs w:val="16"/>
              </w:rPr>
              <w:t xml:space="preserve"> </w:t>
            </w:r>
            <w:r w:rsidRPr="005502AC">
              <w:rPr>
                <w:rFonts w:ascii="Times New Roman" w:hAnsi="Times New Roman" w:cs="Times New Roman"/>
                <w:sz w:val="16"/>
                <w:szCs w:val="16"/>
              </w:rPr>
              <w:t>allocation (current year only)</w:t>
            </w:r>
          </w:p>
          <w:p w:rsidR="009C623E" w:rsidRDefault="009C623E" w:rsidP="000556AB">
            <w:r w:rsidRPr="005502AC">
              <w:rPr>
                <w:rFonts w:ascii="Times New Roman" w:hAnsi="Times New Roman" w:cs="Times New Roman"/>
                <w:sz w:val="16"/>
                <w:szCs w:val="16"/>
              </w:rPr>
              <w:t xml:space="preserve">Total X 15%= maximum </w:t>
            </w:r>
            <w:r w:rsidR="0026007C">
              <w:rPr>
                <w:rFonts w:ascii="Times New Roman" w:hAnsi="Times New Roman" w:cs="Times New Roman"/>
                <w:sz w:val="16"/>
                <w:szCs w:val="16"/>
              </w:rPr>
              <w:t>CCEIS/</w:t>
            </w:r>
            <w:r w:rsidRPr="005502AC">
              <w:rPr>
                <w:rFonts w:ascii="Times New Roman" w:hAnsi="Times New Roman" w:cs="Times New Roman"/>
                <w:sz w:val="16"/>
                <w:szCs w:val="16"/>
              </w:rPr>
              <w:t>CEIS amount</w:t>
            </w:r>
          </w:p>
        </w:tc>
      </w:tr>
    </w:tbl>
    <w:p w:rsidR="009C623E" w:rsidRDefault="009C623E" w:rsidP="009C623E">
      <w:pPr>
        <w:pStyle w:val="BodyText"/>
        <w:spacing w:line="276" w:lineRule="auto"/>
        <w:ind w:left="0" w:right="118"/>
      </w:pPr>
    </w:p>
    <w:p w:rsidR="009C623E" w:rsidRDefault="009C623E" w:rsidP="009C623E">
      <w:pPr>
        <w:pStyle w:val="BodyText"/>
        <w:spacing w:line="276" w:lineRule="auto"/>
        <w:ind w:left="0" w:right="118"/>
      </w:pPr>
      <w:r>
        <w:t>In this section, the District must provide information on how it plans to meet the</w:t>
      </w:r>
      <w:r w:rsidR="0021274D">
        <w:t xml:space="preserve"> Comprehensive</w:t>
      </w:r>
      <w:r>
        <w:t xml:space="preserve"> Coordinated Early Intervening Services (</w:t>
      </w:r>
      <w:r w:rsidR="0021274D">
        <w:t>C</w:t>
      </w:r>
      <w:r>
        <w:t>CEIS)</w:t>
      </w:r>
      <w:r w:rsidR="0021274D">
        <w:t xml:space="preserve"> or Coordinated Early Intervening Services (CEIS)</w:t>
      </w:r>
      <w:r>
        <w:t xml:space="preserve"> requirements under 34 C.F.R </w:t>
      </w:r>
      <w:r w:rsidRPr="00B84E0D">
        <w:t xml:space="preserve">§ </w:t>
      </w:r>
      <w:r w:rsidRPr="00323655">
        <w:t xml:space="preserve">300.226 </w:t>
      </w:r>
      <w:r>
        <w:t>of the IDEA, if applicable.</w:t>
      </w:r>
    </w:p>
    <w:p w:rsidR="009C623E" w:rsidRDefault="009C623E" w:rsidP="009C623E">
      <w:pPr>
        <w:pStyle w:val="BodyText"/>
        <w:spacing w:line="276" w:lineRule="auto"/>
        <w:ind w:left="0" w:right="118"/>
      </w:pPr>
    </w:p>
    <w:p w:rsidR="002F4245" w:rsidRPr="002F4245" w:rsidRDefault="009C623E" w:rsidP="009C623E">
      <w:pPr>
        <w:pStyle w:val="BodyText"/>
        <w:numPr>
          <w:ilvl w:val="0"/>
          <w:numId w:val="2"/>
        </w:numPr>
        <w:spacing w:line="276" w:lineRule="auto"/>
        <w:ind w:right="118"/>
        <w:rPr>
          <w:sz w:val="22"/>
          <w:szCs w:val="22"/>
        </w:rPr>
      </w:pPr>
      <w:r w:rsidRPr="004A1B0C">
        <w:t xml:space="preserve">If </w:t>
      </w:r>
      <w:r>
        <w:t>the</w:t>
      </w:r>
      <w:r w:rsidRPr="004A1B0C">
        <w:t xml:space="preserve"> school </w:t>
      </w:r>
      <w:r w:rsidR="00BF2BCB">
        <w:t>d</w:t>
      </w:r>
      <w:r w:rsidRPr="004A1B0C">
        <w:t xml:space="preserve">istrict has been notified by the </w:t>
      </w:r>
      <w:r w:rsidR="0021274D">
        <w:t>Division of Elementary &amp; Secondary Education</w:t>
      </w:r>
      <w:r w:rsidR="002D6E26">
        <w:t xml:space="preserve"> (DESE) SEU</w:t>
      </w:r>
      <w:r>
        <w:t xml:space="preserve"> that the</w:t>
      </w:r>
      <w:r w:rsidRPr="004A1B0C">
        <w:t xml:space="preserve"> </w:t>
      </w:r>
      <w:r w:rsidR="00BF2BCB">
        <w:t>d</w:t>
      </w:r>
      <w:r w:rsidRPr="004A1B0C">
        <w:t xml:space="preserve">istrict is </w:t>
      </w:r>
      <w:r w:rsidRPr="00E55A05">
        <w:rPr>
          <w:b/>
          <w:u w:val="single"/>
        </w:rPr>
        <w:t>required</w:t>
      </w:r>
      <w:r w:rsidR="0021274D">
        <w:t xml:space="preserve"> to set aside 15% of its 2020-2021</w:t>
      </w:r>
      <w:r w:rsidRPr="004A1B0C">
        <w:t xml:space="preserve"> Part B Grant award, report the dollar amount which must be set</w:t>
      </w:r>
      <w:r w:rsidR="002F4245">
        <w:t xml:space="preserve"> aside for </w:t>
      </w:r>
      <w:r w:rsidR="0021274D">
        <w:t>C</w:t>
      </w:r>
      <w:r w:rsidR="002F4245">
        <w:t>CEIS $________________.</w:t>
      </w:r>
    </w:p>
    <w:p w:rsidR="002F4245" w:rsidRPr="002F4245" w:rsidRDefault="002F4245" w:rsidP="002F4245">
      <w:pPr>
        <w:pStyle w:val="BodyText"/>
        <w:spacing w:line="276" w:lineRule="auto"/>
        <w:ind w:left="720" w:right="118"/>
        <w:rPr>
          <w:sz w:val="22"/>
          <w:szCs w:val="22"/>
        </w:rPr>
      </w:pPr>
    </w:p>
    <w:p w:rsidR="009C623E" w:rsidRPr="006F3B03" w:rsidRDefault="002F4245" w:rsidP="009C623E">
      <w:pPr>
        <w:pStyle w:val="BodyText"/>
        <w:numPr>
          <w:ilvl w:val="0"/>
          <w:numId w:val="2"/>
        </w:numPr>
        <w:spacing w:line="276" w:lineRule="auto"/>
        <w:ind w:right="118"/>
        <w:rPr>
          <w:sz w:val="22"/>
          <w:szCs w:val="22"/>
        </w:rPr>
      </w:pPr>
      <w:r w:rsidRPr="002F4245">
        <w:rPr>
          <w:sz w:val="28"/>
          <w:szCs w:val="28"/>
        </w:rPr>
        <w:t>______</w:t>
      </w:r>
      <w:r w:rsidR="009C623E" w:rsidRPr="002F4245">
        <w:rPr>
          <w:b/>
          <w:sz w:val="28"/>
          <w:szCs w:val="28"/>
        </w:rPr>
        <w:t>N</w:t>
      </w:r>
      <w:r w:rsidR="009C623E" w:rsidRPr="009858B5">
        <w:rPr>
          <w:b/>
          <w:sz w:val="28"/>
          <w:szCs w:val="28"/>
        </w:rPr>
        <w:t>O</w:t>
      </w:r>
      <w:r w:rsidR="009C623E" w:rsidRPr="004A1B0C">
        <w:rPr>
          <w:sz w:val="20"/>
          <w:szCs w:val="20"/>
        </w:rPr>
        <w:t xml:space="preserve">, </w:t>
      </w:r>
      <w:r w:rsidR="009C623E" w:rsidRPr="006F3B03">
        <w:rPr>
          <w:sz w:val="22"/>
          <w:szCs w:val="22"/>
        </w:rPr>
        <w:t>this District</w:t>
      </w:r>
      <w:r w:rsidR="009C623E">
        <w:rPr>
          <w:sz w:val="20"/>
          <w:szCs w:val="20"/>
        </w:rPr>
        <w:t xml:space="preserve"> </w:t>
      </w:r>
      <w:r w:rsidR="009C623E" w:rsidRPr="006F3B03">
        <w:rPr>
          <w:b/>
          <w:sz w:val="28"/>
          <w:szCs w:val="28"/>
        </w:rPr>
        <w:t>DOES NOT</w:t>
      </w:r>
      <w:r w:rsidR="009C623E" w:rsidRPr="004A1B0C">
        <w:rPr>
          <w:sz w:val="20"/>
          <w:szCs w:val="20"/>
        </w:rPr>
        <w:t xml:space="preserve"> </w:t>
      </w:r>
      <w:r w:rsidR="009C623E" w:rsidRPr="006F3B03">
        <w:rPr>
          <w:sz w:val="22"/>
          <w:szCs w:val="22"/>
        </w:rPr>
        <w:t xml:space="preserve">plan to voluntarily nor is required to set aside any Part B funds for </w:t>
      </w:r>
      <w:r w:rsidR="0021274D">
        <w:rPr>
          <w:sz w:val="22"/>
          <w:szCs w:val="22"/>
        </w:rPr>
        <w:t xml:space="preserve">Comprehensive Coordinated Early </w:t>
      </w:r>
      <w:r w:rsidR="00BA378A">
        <w:rPr>
          <w:sz w:val="22"/>
          <w:szCs w:val="22"/>
        </w:rPr>
        <w:t>Intervening Services (</w:t>
      </w:r>
      <w:r w:rsidR="0021274D">
        <w:rPr>
          <w:sz w:val="22"/>
          <w:szCs w:val="22"/>
        </w:rPr>
        <w:t>C</w:t>
      </w:r>
      <w:r w:rsidR="00BA378A">
        <w:rPr>
          <w:sz w:val="22"/>
          <w:szCs w:val="22"/>
        </w:rPr>
        <w:t>CEIS)</w:t>
      </w:r>
      <w:r w:rsidR="0021274D">
        <w:rPr>
          <w:sz w:val="22"/>
          <w:szCs w:val="22"/>
        </w:rPr>
        <w:t xml:space="preserve"> or Coordinated Early Intervening Services (CEIS)</w:t>
      </w:r>
      <w:r w:rsidR="00BA378A">
        <w:rPr>
          <w:sz w:val="22"/>
          <w:szCs w:val="22"/>
        </w:rPr>
        <w:t>.</w:t>
      </w:r>
    </w:p>
    <w:p w:rsidR="009C623E" w:rsidRPr="004A1B0C" w:rsidRDefault="009C623E" w:rsidP="009C623E">
      <w:pPr>
        <w:pStyle w:val="BodyText"/>
        <w:spacing w:line="276" w:lineRule="auto"/>
        <w:ind w:left="0" w:right="118"/>
        <w:rPr>
          <w:sz w:val="20"/>
          <w:szCs w:val="20"/>
        </w:rPr>
      </w:pPr>
    </w:p>
    <w:p w:rsidR="009C623E" w:rsidRPr="006F3B03" w:rsidRDefault="009C623E" w:rsidP="009C623E">
      <w:pPr>
        <w:pStyle w:val="BodyText"/>
        <w:spacing w:line="276" w:lineRule="auto"/>
        <w:ind w:left="720" w:right="118"/>
        <w:rPr>
          <w:sz w:val="22"/>
          <w:szCs w:val="22"/>
        </w:rPr>
      </w:pPr>
      <w:r w:rsidRPr="004A1B0C">
        <w:rPr>
          <w:sz w:val="20"/>
          <w:szCs w:val="20"/>
        </w:rPr>
        <w:t>________</w:t>
      </w:r>
      <w:r w:rsidRPr="004A1B0C">
        <w:rPr>
          <w:b/>
          <w:sz w:val="20"/>
          <w:szCs w:val="20"/>
        </w:rPr>
        <w:t xml:space="preserve"> </w:t>
      </w:r>
      <w:r w:rsidRPr="009858B5">
        <w:rPr>
          <w:b/>
          <w:sz w:val="28"/>
          <w:szCs w:val="28"/>
        </w:rPr>
        <w:t>YES</w:t>
      </w:r>
      <w:r w:rsidRPr="004A1B0C">
        <w:rPr>
          <w:sz w:val="20"/>
          <w:szCs w:val="20"/>
        </w:rPr>
        <w:t xml:space="preserve">, </w:t>
      </w:r>
      <w:r w:rsidRPr="006F3B03">
        <w:rPr>
          <w:sz w:val="22"/>
          <w:szCs w:val="22"/>
        </w:rPr>
        <w:t>this District</w:t>
      </w:r>
      <w:r w:rsidRPr="004A1B0C">
        <w:rPr>
          <w:sz w:val="20"/>
          <w:szCs w:val="20"/>
        </w:rPr>
        <w:t xml:space="preserve"> </w:t>
      </w:r>
      <w:r w:rsidRPr="006F3B03">
        <w:rPr>
          <w:b/>
          <w:sz w:val="28"/>
          <w:szCs w:val="28"/>
        </w:rPr>
        <w:t>DOES</w:t>
      </w:r>
      <w:r>
        <w:rPr>
          <w:sz w:val="20"/>
          <w:szCs w:val="20"/>
        </w:rPr>
        <w:t xml:space="preserve"> </w:t>
      </w:r>
      <w:r w:rsidRPr="006F3B03">
        <w:rPr>
          <w:sz w:val="22"/>
          <w:szCs w:val="22"/>
        </w:rPr>
        <w:t xml:space="preserve">plan to voluntarily set aside Part B funds for Coordinated Early Intervening </w:t>
      </w:r>
      <w:r w:rsidR="00BA378A">
        <w:rPr>
          <w:sz w:val="22"/>
          <w:szCs w:val="22"/>
        </w:rPr>
        <w:t>Services (CEIS)</w:t>
      </w:r>
      <w:r w:rsidRPr="006F3B03">
        <w:rPr>
          <w:sz w:val="22"/>
          <w:szCs w:val="22"/>
        </w:rPr>
        <w:t xml:space="preserve"> in the amount of</w:t>
      </w:r>
      <w:r>
        <w:rPr>
          <w:sz w:val="22"/>
          <w:szCs w:val="22"/>
        </w:rPr>
        <w:t xml:space="preserve"> </w:t>
      </w:r>
      <w:r w:rsidRPr="006F3B03">
        <w:rPr>
          <w:rFonts w:cs="Times New Roman"/>
          <w:sz w:val="22"/>
          <w:szCs w:val="22"/>
        </w:rPr>
        <w:t xml:space="preserve">$ </w:t>
      </w:r>
      <w:r w:rsidR="00382FF2">
        <w:rPr>
          <w:rFonts w:cs="Times New Roman"/>
          <w:sz w:val="22"/>
          <w:szCs w:val="22"/>
        </w:rPr>
        <w:t xml:space="preserve">________________.  </w:t>
      </w:r>
      <w:r w:rsidR="0021274D" w:rsidRPr="00382FF2">
        <w:rPr>
          <w:rFonts w:cs="Times New Roman"/>
          <w:sz w:val="22"/>
          <w:szCs w:val="22"/>
        </w:rPr>
        <w:t>T</w:t>
      </w:r>
      <w:r w:rsidR="00D13BAB" w:rsidRPr="00382FF2">
        <w:rPr>
          <w:rFonts w:cs="Times New Roman"/>
          <w:sz w:val="22"/>
          <w:szCs w:val="22"/>
        </w:rPr>
        <w:t xml:space="preserve">he </w:t>
      </w:r>
      <w:r w:rsidR="00D13BAB">
        <w:rPr>
          <w:rFonts w:cs="Times New Roman"/>
          <w:sz w:val="22"/>
          <w:szCs w:val="22"/>
        </w:rPr>
        <w:t>district submitted a CEIS application</w:t>
      </w:r>
      <w:r w:rsidR="000556AB">
        <w:rPr>
          <w:rFonts w:cs="Times New Roman"/>
          <w:sz w:val="22"/>
          <w:szCs w:val="22"/>
        </w:rPr>
        <w:t xml:space="preserve"> on or before the March 30, 20</w:t>
      </w:r>
      <w:r w:rsidR="002D6E26">
        <w:rPr>
          <w:rFonts w:cs="Times New Roman"/>
          <w:sz w:val="22"/>
          <w:szCs w:val="22"/>
        </w:rPr>
        <w:t>20</w:t>
      </w:r>
      <w:r w:rsidR="00D13BAB">
        <w:rPr>
          <w:rFonts w:cs="Times New Roman"/>
          <w:sz w:val="22"/>
          <w:szCs w:val="22"/>
        </w:rPr>
        <w:t xml:space="preserve"> deadline and the program application was approved by </w:t>
      </w:r>
      <w:r w:rsidR="005B05A7">
        <w:rPr>
          <w:rFonts w:cs="Times New Roman"/>
          <w:sz w:val="22"/>
          <w:szCs w:val="22"/>
        </w:rPr>
        <w:t>Division of Elementary &amp; Secondary Education</w:t>
      </w:r>
      <w:r w:rsidR="009174EC">
        <w:rPr>
          <w:rFonts w:cs="Times New Roman"/>
          <w:sz w:val="22"/>
          <w:szCs w:val="22"/>
        </w:rPr>
        <w:t xml:space="preserve"> (DESE)</w:t>
      </w:r>
      <w:r w:rsidR="00D13BAB">
        <w:rPr>
          <w:rFonts w:cs="Times New Roman"/>
          <w:sz w:val="22"/>
          <w:szCs w:val="22"/>
        </w:rPr>
        <w:t xml:space="preserve"> SEU.  </w:t>
      </w:r>
    </w:p>
    <w:p w:rsidR="009C623E" w:rsidRDefault="009C623E" w:rsidP="009C623E">
      <w:pPr>
        <w:pStyle w:val="BodyText"/>
        <w:ind w:left="0"/>
        <w:rPr>
          <w:b/>
          <w:sz w:val="16"/>
          <w:szCs w:val="16"/>
        </w:rPr>
      </w:pPr>
    </w:p>
    <w:p w:rsidR="00BF2BCB" w:rsidRDefault="00BF2BCB" w:rsidP="009C623E">
      <w:pPr>
        <w:pStyle w:val="BodyText"/>
        <w:ind w:left="0"/>
        <w:rPr>
          <w:b/>
          <w:sz w:val="22"/>
          <w:szCs w:val="22"/>
        </w:rPr>
      </w:pPr>
    </w:p>
    <w:p w:rsidR="00BF2BCB" w:rsidRDefault="00BF2BCB" w:rsidP="009C623E">
      <w:pPr>
        <w:pStyle w:val="BodyText"/>
        <w:ind w:left="0"/>
        <w:rPr>
          <w:b/>
          <w:sz w:val="22"/>
          <w:szCs w:val="22"/>
        </w:rPr>
      </w:pPr>
    </w:p>
    <w:p w:rsidR="00472FD2" w:rsidRDefault="00472FD2" w:rsidP="009C623E">
      <w:pPr>
        <w:pStyle w:val="BodyText"/>
        <w:ind w:left="0"/>
        <w:jc w:val="center"/>
        <w:rPr>
          <w:b/>
          <w:sz w:val="28"/>
          <w:szCs w:val="28"/>
        </w:rPr>
      </w:pPr>
    </w:p>
    <w:p w:rsidR="00472FD2" w:rsidRDefault="00472FD2" w:rsidP="009C623E">
      <w:pPr>
        <w:pStyle w:val="BodyText"/>
        <w:ind w:left="0"/>
        <w:jc w:val="center"/>
        <w:rPr>
          <w:b/>
          <w:sz w:val="28"/>
          <w:szCs w:val="28"/>
        </w:rPr>
      </w:pPr>
    </w:p>
    <w:p w:rsidR="009C623E" w:rsidRDefault="009C623E" w:rsidP="009C623E">
      <w:pPr>
        <w:pStyle w:val="BodyText"/>
        <w:ind w:left="0"/>
        <w:rPr>
          <w:b/>
          <w:sz w:val="28"/>
          <w:szCs w:val="28"/>
        </w:rPr>
      </w:pPr>
      <w:r w:rsidRPr="00FC1253">
        <w:rPr>
          <w:b/>
          <w:sz w:val="28"/>
          <w:szCs w:val="28"/>
        </w:rPr>
        <w:tab/>
      </w:r>
      <w:r w:rsidRPr="00FC1253">
        <w:rPr>
          <w:b/>
          <w:sz w:val="28"/>
          <w:szCs w:val="28"/>
        </w:rPr>
        <w:tab/>
      </w:r>
      <w:r w:rsidRPr="00FC1253">
        <w:rPr>
          <w:b/>
          <w:sz w:val="28"/>
          <w:szCs w:val="28"/>
        </w:rPr>
        <w:tab/>
      </w:r>
      <w:r w:rsidRPr="00FC1253">
        <w:rPr>
          <w:b/>
          <w:sz w:val="28"/>
          <w:szCs w:val="28"/>
        </w:rPr>
        <w:tab/>
      </w:r>
      <w:r w:rsidRPr="00FC1253">
        <w:rPr>
          <w:b/>
          <w:sz w:val="28"/>
          <w:szCs w:val="28"/>
        </w:rPr>
        <w:tab/>
      </w:r>
    </w:p>
    <w:p w:rsidR="009C623E" w:rsidRDefault="009C623E" w:rsidP="009C623E">
      <w:pPr>
        <w:pStyle w:val="BodyText"/>
        <w:ind w:left="0"/>
        <w:jc w:val="center"/>
        <w:rPr>
          <w:b/>
        </w:rPr>
      </w:pPr>
      <w:r w:rsidRPr="00E27858">
        <w:rPr>
          <w:b/>
        </w:rPr>
        <w:tab/>
      </w:r>
      <w:r w:rsidRPr="00E27858">
        <w:rPr>
          <w:b/>
        </w:rPr>
        <w:tab/>
      </w:r>
      <w:r w:rsidRPr="00E27858">
        <w:rPr>
          <w:b/>
        </w:rPr>
        <w:tab/>
      </w:r>
      <w:r w:rsidRPr="00E27858">
        <w:rPr>
          <w:b/>
        </w:rPr>
        <w:tab/>
      </w:r>
      <w:r w:rsidRPr="00E27858">
        <w:rPr>
          <w:b/>
        </w:rPr>
        <w:tab/>
      </w:r>
      <w:r w:rsidRPr="00E27858">
        <w:rPr>
          <w:b/>
        </w:rPr>
        <w:tab/>
      </w:r>
      <w:r w:rsidRPr="00E27858">
        <w:rPr>
          <w:b/>
        </w:rPr>
        <w:tab/>
      </w:r>
      <w:r w:rsidRPr="00E27858">
        <w:rPr>
          <w:b/>
        </w:rPr>
        <w:tab/>
      </w:r>
      <w:r w:rsidRPr="00E27858">
        <w:rPr>
          <w:b/>
        </w:rPr>
        <w:tab/>
      </w:r>
      <w:r w:rsidRPr="00E27858">
        <w:rPr>
          <w:b/>
        </w:rPr>
        <w:tab/>
      </w:r>
    </w:p>
    <w:p w:rsidR="009C623E" w:rsidRDefault="009C623E" w:rsidP="009C623E">
      <w:pPr>
        <w:pStyle w:val="BodyText"/>
        <w:ind w:left="720"/>
      </w:pPr>
    </w:p>
    <w:p w:rsidR="009C623E" w:rsidRDefault="009C623E" w:rsidP="009C623E">
      <w:pPr>
        <w:pStyle w:val="BodyText"/>
      </w:pPr>
    </w:p>
    <w:p w:rsidR="009C623E" w:rsidRDefault="009C623E"/>
    <w:p w:rsidR="009C623E" w:rsidRDefault="009C623E"/>
    <w:p w:rsidR="009C623E" w:rsidRDefault="009C623E"/>
    <w:p w:rsidR="008306C1" w:rsidRDefault="008306C1" w:rsidP="00F93752">
      <w:pPr>
        <w:jc w:val="center"/>
      </w:pPr>
    </w:p>
    <w:p w:rsidR="008306C1" w:rsidRDefault="008306C1"/>
    <w:p w:rsidR="008306C1" w:rsidRDefault="008306C1"/>
    <w:p w:rsidR="00F93752" w:rsidRDefault="00F93752" w:rsidP="00A63F88">
      <w:pPr>
        <w:rPr>
          <w:rFonts w:ascii="Times New Roman" w:hAnsi="Times New Roman" w:cs="Times New Roman"/>
          <w:b/>
          <w:sz w:val="32"/>
          <w:szCs w:val="32"/>
        </w:rPr>
      </w:pPr>
    </w:p>
    <w:p w:rsidR="007877EA" w:rsidRDefault="00F93752" w:rsidP="00A63F88">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3A7ED36">
            <wp:extent cx="475615" cy="475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r w:rsidR="00A63F88">
        <w:rPr>
          <w:rFonts w:ascii="Times New Roman" w:hAnsi="Times New Roman" w:cs="Times New Roman"/>
          <w:b/>
          <w:sz w:val="32"/>
          <w:szCs w:val="32"/>
        </w:rPr>
        <w:t xml:space="preserve">      </w:t>
      </w:r>
      <w:bookmarkStart w:id="0" w:name="_GoBack"/>
      <w:bookmarkEnd w:id="0"/>
    </w:p>
    <w:p w:rsidR="009C623E" w:rsidRDefault="009C623E" w:rsidP="007877EA">
      <w:pPr>
        <w:jc w:val="center"/>
        <w:rPr>
          <w:rFonts w:ascii="Times New Roman" w:hAnsi="Times New Roman" w:cs="Times New Roman"/>
          <w:b/>
          <w:sz w:val="32"/>
          <w:szCs w:val="32"/>
        </w:rPr>
      </w:pPr>
      <w:r w:rsidRPr="00686507">
        <w:rPr>
          <w:rFonts w:ascii="Times New Roman" w:hAnsi="Times New Roman" w:cs="Times New Roman"/>
          <w:b/>
          <w:sz w:val="32"/>
          <w:szCs w:val="32"/>
        </w:rPr>
        <w:t>MAINTENANCE OF EFFORT</w:t>
      </w:r>
    </w:p>
    <w:p w:rsidR="009C623E" w:rsidRDefault="009C623E" w:rsidP="007877EA">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ELIGIBILITY </w:t>
      </w:r>
      <w:r w:rsidRPr="00686507">
        <w:rPr>
          <w:rFonts w:ascii="Times New Roman" w:hAnsi="Times New Roman" w:cs="Times New Roman"/>
          <w:b/>
          <w:sz w:val="32"/>
          <w:szCs w:val="32"/>
        </w:rPr>
        <w:t>REQUIREMENT</w:t>
      </w:r>
    </w:p>
    <w:p w:rsidR="000556AB" w:rsidRDefault="000556AB" w:rsidP="009C623E">
      <w:pPr>
        <w:pStyle w:val="Default"/>
        <w:jc w:val="center"/>
        <w:rPr>
          <w:rFonts w:ascii="Times New Roman" w:hAnsi="Times New Roman" w:cs="Times New Roman"/>
          <w:b/>
          <w:sz w:val="32"/>
          <w:szCs w:val="32"/>
        </w:rPr>
      </w:pPr>
    </w:p>
    <w:p w:rsidR="000556AB" w:rsidRPr="006F3B03" w:rsidRDefault="000556AB" w:rsidP="007877EA">
      <w:pPr>
        <w:spacing w:before="8"/>
        <w:jc w:val="center"/>
        <w:rPr>
          <w:rFonts w:ascii="Times New Roman" w:hAnsi="Times New Roman" w:cs="Times New Roman"/>
          <w:b/>
          <w:sz w:val="32"/>
          <w:szCs w:val="32"/>
        </w:rPr>
      </w:pPr>
      <w:r w:rsidRPr="006F3B03">
        <w:rPr>
          <w:rFonts w:ascii="Times New Roman" w:hAnsi="Times New Roman" w:cs="Times New Roman"/>
          <w:b/>
          <w:sz w:val="32"/>
          <w:szCs w:val="32"/>
        </w:rPr>
        <w:t>LEA#</w:t>
      </w:r>
      <w:r>
        <w:rPr>
          <w:rFonts w:ascii="Times New Roman" w:hAnsi="Times New Roman" w:cs="Times New Roman"/>
          <w:b/>
          <w:sz w:val="32"/>
          <w:szCs w:val="32"/>
        </w:rPr>
        <w:t>_____</w:t>
      </w:r>
      <w:r>
        <w:rPr>
          <w:rFonts w:ascii="Times New Roman" w:hAnsi="Times New Roman" w:cs="Times New Roman"/>
          <w:b/>
          <w:sz w:val="32"/>
          <w:szCs w:val="32"/>
        </w:rPr>
        <w:tab/>
        <w:t>DISTRICT NAME___________________</w:t>
      </w:r>
    </w:p>
    <w:p w:rsidR="009C623E" w:rsidRDefault="009C623E" w:rsidP="009C623E">
      <w:pPr>
        <w:widowControl/>
        <w:autoSpaceDE w:val="0"/>
        <w:autoSpaceDN w:val="0"/>
        <w:adjustRightInd w:val="0"/>
        <w:rPr>
          <w:rFonts w:ascii="Times New Roman" w:hAnsi="Times New Roman" w:cs="Times New Roman"/>
          <w:color w:val="000000"/>
          <w:sz w:val="24"/>
          <w:szCs w:val="24"/>
        </w:rPr>
      </w:pPr>
    </w:p>
    <w:tbl>
      <w:tblPr>
        <w:tblW w:w="9378" w:type="dxa"/>
        <w:tblBorders>
          <w:top w:val="nil"/>
          <w:left w:val="nil"/>
          <w:bottom w:val="nil"/>
          <w:right w:val="nil"/>
        </w:tblBorders>
        <w:tblLayout w:type="fixed"/>
        <w:tblLook w:val="0000" w:firstRow="0" w:lastRow="0" w:firstColumn="0" w:lastColumn="0" w:noHBand="0" w:noVBand="0"/>
      </w:tblPr>
      <w:tblGrid>
        <w:gridCol w:w="9378"/>
      </w:tblGrid>
      <w:tr w:rsidR="009C623E" w:rsidRPr="00A35A07" w:rsidTr="002C2BAC">
        <w:trPr>
          <w:trHeight w:val="1209"/>
        </w:trPr>
        <w:tc>
          <w:tcPr>
            <w:tcW w:w="9378" w:type="dxa"/>
          </w:tcPr>
          <w:p w:rsidR="009C623E" w:rsidRPr="00F92118" w:rsidRDefault="00CF096C" w:rsidP="000556AB">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Division of Elementary &amp; Secondary Education </w:t>
            </w:r>
            <w:r w:rsidR="009174EC">
              <w:rPr>
                <w:rFonts w:ascii="Times New Roman" w:hAnsi="Times New Roman" w:cs="Times New Roman"/>
                <w:color w:val="000000"/>
                <w:sz w:val="24"/>
                <w:szCs w:val="24"/>
              </w:rPr>
              <w:t>(DESE)</w:t>
            </w:r>
            <w:r w:rsidR="009C623E" w:rsidRPr="00F92118">
              <w:rPr>
                <w:rFonts w:ascii="Times New Roman" w:hAnsi="Times New Roman" w:cs="Times New Roman"/>
                <w:color w:val="000000"/>
                <w:sz w:val="24"/>
                <w:szCs w:val="24"/>
              </w:rPr>
              <w:t xml:space="preserve"> is required by federal regulation to ensure all school Districts in Arkansas comply with §300.203 of the Individuals with Disabilities Education Act (IDEA), which mandates that school Districts meet a Maintenance of Eff</w:t>
            </w:r>
            <w:r w:rsidR="009D69FF" w:rsidRPr="00F92118">
              <w:rPr>
                <w:rFonts w:ascii="Times New Roman" w:hAnsi="Times New Roman" w:cs="Times New Roman"/>
                <w:color w:val="000000"/>
                <w:sz w:val="24"/>
                <w:szCs w:val="24"/>
              </w:rPr>
              <w:t xml:space="preserve">ort (MOE) obligation. </w:t>
            </w:r>
          </w:p>
          <w:p w:rsidR="002C2BAC" w:rsidRPr="002C2BAC" w:rsidRDefault="002C2BAC" w:rsidP="000556AB">
            <w:pPr>
              <w:widowControl/>
              <w:autoSpaceDE w:val="0"/>
              <w:autoSpaceDN w:val="0"/>
              <w:adjustRightInd w:val="0"/>
              <w:rPr>
                <w:rFonts w:ascii="Times New Roman" w:hAnsi="Times New Roman" w:cs="Times New Roman"/>
                <w:color w:val="000000"/>
                <w:sz w:val="8"/>
                <w:szCs w:val="8"/>
              </w:rPr>
            </w:pPr>
          </w:p>
        </w:tc>
      </w:tr>
      <w:tr w:rsidR="009C623E" w:rsidRPr="00A35A07" w:rsidTr="002C2BAC">
        <w:trPr>
          <w:trHeight w:val="339"/>
        </w:trPr>
        <w:tc>
          <w:tcPr>
            <w:tcW w:w="9378" w:type="dxa"/>
          </w:tcPr>
          <w:p w:rsidR="009C623E" w:rsidRPr="00F92118" w:rsidRDefault="009C623E" w:rsidP="000556AB">
            <w:pPr>
              <w:widowControl/>
              <w:autoSpaceDE w:val="0"/>
              <w:autoSpaceDN w:val="0"/>
              <w:adjustRightInd w:val="0"/>
              <w:rPr>
                <w:rFonts w:ascii="Times New Roman" w:hAnsi="Times New Roman" w:cs="Times New Roman"/>
                <w:color w:val="000000"/>
                <w:sz w:val="24"/>
                <w:szCs w:val="24"/>
              </w:rPr>
            </w:pPr>
            <w:r w:rsidRPr="00F92118">
              <w:rPr>
                <w:rFonts w:ascii="Times New Roman" w:hAnsi="Times New Roman" w:cs="Times New Roman"/>
                <w:color w:val="000000"/>
                <w:sz w:val="24"/>
                <w:szCs w:val="24"/>
              </w:rPr>
              <w:t xml:space="preserve">In order to be eligible to receive a Part B grant award, a District must meet the MOE requirements at 34 CFR §300.203(b) which require that a </w:t>
            </w:r>
            <w:r w:rsidRPr="00F92118">
              <w:rPr>
                <w:rFonts w:ascii="Times New Roman" w:hAnsi="Times New Roman" w:cs="Times New Roman"/>
                <w:sz w:val="24"/>
                <w:szCs w:val="24"/>
              </w:rPr>
              <w:t>District,</w:t>
            </w:r>
            <w:r w:rsidRPr="00F92118">
              <w:rPr>
                <w:rFonts w:ascii="Times New Roman" w:hAnsi="Times New Roman" w:cs="Times New Roman"/>
                <w:color w:val="000000"/>
                <w:sz w:val="24"/>
                <w:szCs w:val="24"/>
              </w:rPr>
              <w:t xml:space="preserve"> budget in each subsequent year, at least the same amount that it expended in the most recent prior year for which information is available, and expend from year to year, at least the same amount that it expended in the previous year. Estimated budget amounts provided below will allow the District to meet the MOE budget requirement. Determination of whether the District has met the MOE expenditure requirement is made after final actual expenditures have been reported. The District must meet </w:t>
            </w:r>
            <w:r w:rsidRPr="00F92118">
              <w:rPr>
                <w:rFonts w:ascii="Times New Roman" w:hAnsi="Times New Roman" w:cs="Times New Roman"/>
                <w:b/>
                <w:color w:val="000000"/>
                <w:sz w:val="24"/>
                <w:szCs w:val="24"/>
                <w:u w:val="single"/>
              </w:rPr>
              <w:t>at least one</w:t>
            </w:r>
            <w:r w:rsidRPr="00F92118">
              <w:rPr>
                <w:rFonts w:ascii="Times New Roman" w:hAnsi="Times New Roman" w:cs="Times New Roman"/>
                <w:color w:val="000000"/>
                <w:sz w:val="24"/>
                <w:szCs w:val="24"/>
              </w:rPr>
              <w:t xml:space="preserve"> of the four “tests” listed below for the MOE budget requirement and for the MOE expenditure requirement.</w:t>
            </w:r>
          </w:p>
        </w:tc>
      </w:tr>
      <w:tr w:rsidR="009C623E" w:rsidRPr="00A35A07" w:rsidTr="002C2BAC">
        <w:trPr>
          <w:trHeight w:val="214"/>
        </w:trPr>
        <w:tc>
          <w:tcPr>
            <w:tcW w:w="9378" w:type="dxa"/>
          </w:tcPr>
          <w:p w:rsidR="002C2BAC" w:rsidRPr="00F92118" w:rsidRDefault="002C2BAC" w:rsidP="000556AB">
            <w:pPr>
              <w:widowControl/>
              <w:autoSpaceDE w:val="0"/>
              <w:autoSpaceDN w:val="0"/>
              <w:adjustRightInd w:val="0"/>
              <w:rPr>
                <w:rFonts w:ascii="Times New Roman" w:hAnsi="Times New Roman" w:cs="Times New Roman"/>
                <w:color w:val="000000"/>
                <w:sz w:val="24"/>
                <w:szCs w:val="24"/>
              </w:rPr>
            </w:pPr>
          </w:p>
          <w:p w:rsidR="009C623E" w:rsidRPr="00F92118" w:rsidRDefault="009C623E" w:rsidP="000556AB">
            <w:pPr>
              <w:widowControl/>
              <w:autoSpaceDE w:val="0"/>
              <w:autoSpaceDN w:val="0"/>
              <w:adjustRightInd w:val="0"/>
              <w:rPr>
                <w:rFonts w:ascii="Times New Roman" w:hAnsi="Times New Roman" w:cs="Times New Roman"/>
                <w:sz w:val="24"/>
                <w:szCs w:val="24"/>
              </w:rPr>
            </w:pPr>
            <w:r w:rsidRPr="00F92118">
              <w:rPr>
                <w:rFonts w:ascii="Times New Roman" w:hAnsi="Times New Roman" w:cs="Times New Roman"/>
                <w:color w:val="000000"/>
                <w:sz w:val="24"/>
                <w:szCs w:val="24"/>
              </w:rPr>
              <w:t xml:space="preserve">Provide the total local or the total state plus local expenditure budget for the District’s total special education program for the years designated below. </w:t>
            </w:r>
            <w:r w:rsidRPr="00F92118">
              <w:rPr>
                <w:rFonts w:ascii="Times New Roman" w:hAnsi="Times New Roman" w:cs="Times New Roman"/>
                <w:sz w:val="24"/>
                <w:szCs w:val="24"/>
              </w:rPr>
              <w:t>Estimated/projected dollar amounts should be compared to the comparable amounts from actual, final expenditures for the 20</w:t>
            </w:r>
            <w:r w:rsidR="009174EC">
              <w:rPr>
                <w:rFonts w:ascii="Times New Roman" w:hAnsi="Times New Roman" w:cs="Times New Roman"/>
                <w:sz w:val="24"/>
                <w:szCs w:val="24"/>
              </w:rPr>
              <w:t>18</w:t>
            </w:r>
            <w:r w:rsidRPr="00F92118">
              <w:rPr>
                <w:rFonts w:ascii="Times New Roman" w:hAnsi="Times New Roman" w:cs="Times New Roman"/>
                <w:sz w:val="24"/>
                <w:szCs w:val="24"/>
              </w:rPr>
              <w:t>-20</w:t>
            </w:r>
            <w:r w:rsidR="009174EC">
              <w:rPr>
                <w:rFonts w:ascii="Times New Roman" w:hAnsi="Times New Roman" w:cs="Times New Roman"/>
                <w:sz w:val="24"/>
                <w:szCs w:val="24"/>
              </w:rPr>
              <w:t>19</w:t>
            </w:r>
            <w:r w:rsidRPr="00F92118">
              <w:rPr>
                <w:rFonts w:ascii="Times New Roman" w:hAnsi="Times New Roman" w:cs="Times New Roman"/>
                <w:sz w:val="24"/>
                <w:szCs w:val="24"/>
              </w:rPr>
              <w:t xml:space="preserve"> school year.</w:t>
            </w:r>
          </w:p>
          <w:p w:rsidR="009C623E" w:rsidRPr="00F92118" w:rsidRDefault="009C623E" w:rsidP="000556AB">
            <w:pPr>
              <w:widowControl/>
              <w:autoSpaceDE w:val="0"/>
              <w:autoSpaceDN w:val="0"/>
              <w:adjustRightInd w:val="0"/>
              <w:rPr>
                <w:rFonts w:ascii="Times New Roman" w:hAnsi="Times New Roman" w:cs="Times New Roman"/>
                <w:color w:val="000000"/>
                <w:sz w:val="24"/>
                <w:szCs w:val="24"/>
              </w:rPr>
            </w:pPr>
          </w:p>
          <w:p w:rsidR="005B34DA" w:rsidRPr="00F92118" w:rsidRDefault="005B34DA" w:rsidP="00F01F64">
            <w:pPr>
              <w:widowControl/>
              <w:autoSpaceDE w:val="0"/>
              <w:autoSpaceDN w:val="0"/>
              <w:adjustRightInd w:val="0"/>
              <w:jc w:val="center"/>
              <w:rPr>
                <w:rFonts w:ascii="Times New Roman" w:hAnsi="Times New Roman" w:cs="Times New Roman"/>
                <w:b/>
                <w:color w:val="FF0000"/>
                <w:sz w:val="28"/>
                <w:szCs w:val="28"/>
                <w:u w:val="single"/>
              </w:rPr>
            </w:pPr>
            <w:r w:rsidRPr="00F92118">
              <w:rPr>
                <w:rFonts w:ascii="Times New Roman" w:hAnsi="Times New Roman" w:cs="Times New Roman"/>
                <w:b/>
                <w:color w:val="FF0000"/>
                <w:sz w:val="28"/>
                <w:szCs w:val="28"/>
                <w:u w:val="single"/>
              </w:rPr>
              <w:t>COMPLETE ONE TEST ONLY</w:t>
            </w:r>
          </w:p>
          <w:p w:rsidR="005B34DA" w:rsidRPr="00F92118" w:rsidRDefault="005B34DA" w:rsidP="000556AB">
            <w:pPr>
              <w:widowControl/>
              <w:autoSpaceDE w:val="0"/>
              <w:autoSpaceDN w:val="0"/>
              <w:adjustRightInd w:val="0"/>
              <w:rPr>
                <w:rFonts w:ascii="Times New Roman" w:hAnsi="Times New Roman" w:cs="Times New Roman"/>
                <w:color w:val="000000"/>
                <w:sz w:val="24"/>
                <w:szCs w:val="24"/>
              </w:rPr>
            </w:pPr>
          </w:p>
        </w:tc>
      </w:tr>
    </w:tbl>
    <w:p w:rsidR="009C623E" w:rsidRPr="00100984" w:rsidRDefault="009C623E" w:rsidP="009C623E">
      <w:pPr>
        <w:pStyle w:val="Default"/>
        <w:rPr>
          <w:color w:val="FF0000"/>
        </w:rPr>
      </w:pPr>
      <w:r w:rsidRPr="00D93DF0">
        <w:rPr>
          <w:b/>
          <w:u w:val="single"/>
        </w:rPr>
        <w:t xml:space="preserve">Local </w:t>
      </w:r>
      <w:r w:rsidRPr="00503009">
        <w:tab/>
      </w:r>
      <w:r w:rsidRPr="00503009">
        <w:tab/>
      </w:r>
      <w:r w:rsidRPr="00503009">
        <w:tab/>
      </w:r>
      <w:r w:rsidRPr="00503009">
        <w:tab/>
      </w:r>
      <w:r w:rsidRPr="00503009">
        <w:tab/>
      </w:r>
      <w:r w:rsidRPr="00503009">
        <w:tab/>
      </w:r>
      <w:r w:rsidRPr="00503009">
        <w:tab/>
      </w:r>
    </w:p>
    <w:tbl>
      <w:tblPr>
        <w:tblStyle w:val="TableGrid"/>
        <w:tblW w:w="0" w:type="auto"/>
        <w:tblLook w:val="04A0" w:firstRow="1" w:lastRow="0" w:firstColumn="1" w:lastColumn="0" w:noHBand="0" w:noVBand="1"/>
      </w:tblPr>
      <w:tblGrid>
        <w:gridCol w:w="4675"/>
        <w:gridCol w:w="2340"/>
      </w:tblGrid>
      <w:tr w:rsidR="00751043" w:rsidTr="00CD5834">
        <w:trPr>
          <w:trHeight w:val="302"/>
        </w:trPr>
        <w:tc>
          <w:tcPr>
            <w:tcW w:w="4675" w:type="dxa"/>
            <w:vAlign w:val="bottom"/>
          </w:tcPr>
          <w:p w:rsidR="00751043" w:rsidRPr="000C0CF3" w:rsidRDefault="00751043" w:rsidP="009174EC">
            <w:pPr>
              <w:pStyle w:val="Default"/>
              <w:rPr>
                <w:rFonts w:ascii="Times New Roman" w:hAnsi="Times New Roman" w:cs="Times New Roman"/>
                <w:sz w:val="26"/>
                <w:szCs w:val="26"/>
              </w:rPr>
            </w:pPr>
            <w:r w:rsidRPr="000C0CF3">
              <w:rPr>
                <w:rFonts w:ascii="Times New Roman" w:hAnsi="Times New Roman" w:cs="Times New Roman"/>
                <w:sz w:val="26"/>
                <w:szCs w:val="26"/>
              </w:rPr>
              <w:t>Estimated/projected 20</w:t>
            </w:r>
            <w:r w:rsidR="009174EC">
              <w:rPr>
                <w:rFonts w:ascii="Times New Roman" w:hAnsi="Times New Roman" w:cs="Times New Roman"/>
                <w:sz w:val="26"/>
                <w:szCs w:val="26"/>
              </w:rPr>
              <w:t>20</w:t>
            </w:r>
            <w:r w:rsidRPr="000C0CF3">
              <w:rPr>
                <w:rFonts w:ascii="Times New Roman" w:hAnsi="Times New Roman" w:cs="Times New Roman"/>
                <w:sz w:val="26"/>
                <w:szCs w:val="26"/>
              </w:rPr>
              <w:t>-202</w:t>
            </w:r>
            <w:r w:rsidR="009174EC">
              <w:rPr>
                <w:rFonts w:ascii="Times New Roman" w:hAnsi="Times New Roman" w:cs="Times New Roman"/>
                <w:sz w:val="26"/>
                <w:szCs w:val="26"/>
              </w:rPr>
              <w:t>1</w:t>
            </w:r>
            <w:r w:rsidRPr="000C0CF3">
              <w:rPr>
                <w:rFonts w:ascii="Times New Roman" w:hAnsi="Times New Roman" w:cs="Times New Roman"/>
                <w:sz w:val="26"/>
                <w:szCs w:val="26"/>
              </w:rPr>
              <w:t xml:space="preserve"> Amount:</w:t>
            </w:r>
          </w:p>
        </w:tc>
        <w:tc>
          <w:tcPr>
            <w:tcW w:w="2340" w:type="dxa"/>
            <w:vAlign w:val="center"/>
          </w:tcPr>
          <w:p w:rsidR="00751043" w:rsidRPr="000C0CF3" w:rsidRDefault="00751043" w:rsidP="0075104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r w:rsidR="00751043" w:rsidTr="00751043">
        <w:trPr>
          <w:trHeight w:val="269"/>
        </w:trPr>
        <w:tc>
          <w:tcPr>
            <w:tcW w:w="4675" w:type="dxa"/>
            <w:vAlign w:val="bottom"/>
          </w:tcPr>
          <w:p w:rsidR="00751043" w:rsidRPr="00751043" w:rsidRDefault="00751043" w:rsidP="009174EC">
            <w:pPr>
              <w:pStyle w:val="Default"/>
              <w:rPr>
                <w:rFonts w:ascii="Times New Roman" w:hAnsi="Times New Roman" w:cs="Times New Roman"/>
                <w:sz w:val="26"/>
                <w:szCs w:val="26"/>
              </w:rPr>
            </w:pPr>
            <w:r w:rsidRPr="00751043">
              <w:rPr>
                <w:rFonts w:ascii="Times New Roman" w:hAnsi="Times New Roman" w:cs="Times New Roman"/>
                <w:sz w:val="26"/>
                <w:szCs w:val="26"/>
              </w:rPr>
              <w:t>Final 201</w:t>
            </w:r>
            <w:r w:rsidR="009174EC">
              <w:rPr>
                <w:rFonts w:ascii="Times New Roman" w:hAnsi="Times New Roman" w:cs="Times New Roman"/>
                <w:sz w:val="26"/>
                <w:szCs w:val="26"/>
              </w:rPr>
              <w:t>8</w:t>
            </w:r>
            <w:r w:rsidRPr="00751043">
              <w:rPr>
                <w:rFonts w:ascii="Times New Roman" w:hAnsi="Times New Roman" w:cs="Times New Roman"/>
                <w:sz w:val="26"/>
                <w:szCs w:val="26"/>
              </w:rPr>
              <w:t>-201</w:t>
            </w:r>
            <w:r w:rsidR="009174EC">
              <w:rPr>
                <w:rFonts w:ascii="Times New Roman" w:hAnsi="Times New Roman" w:cs="Times New Roman"/>
                <w:sz w:val="26"/>
                <w:szCs w:val="26"/>
              </w:rPr>
              <w:t>9</w:t>
            </w:r>
            <w:r w:rsidRPr="00751043">
              <w:rPr>
                <w:rFonts w:ascii="Times New Roman" w:hAnsi="Times New Roman" w:cs="Times New Roman"/>
                <w:sz w:val="26"/>
                <w:szCs w:val="26"/>
              </w:rPr>
              <w:t xml:space="preserve"> AFR Amount:</w:t>
            </w:r>
          </w:p>
        </w:tc>
        <w:tc>
          <w:tcPr>
            <w:tcW w:w="2340" w:type="dxa"/>
            <w:vAlign w:val="center"/>
          </w:tcPr>
          <w:p w:rsidR="00751043" w:rsidRPr="000C0CF3" w:rsidRDefault="00751043" w:rsidP="0075104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bl>
    <w:p w:rsidR="009D69FF" w:rsidRPr="002C2BAC" w:rsidRDefault="009D69FF" w:rsidP="009C623E">
      <w:pPr>
        <w:pStyle w:val="Default"/>
        <w:rPr>
          <w:b/>
          <w:sz w:val="8"/>
          <w:szCs w:val="8"/>
          <w:u w:val="single"/>
        </w:rPr>
      </w:pPr>
    </w:p>
    <w:p w:rsidR="000556AB" w:rsidRPr="00503009" w:rsidRDefault="000556AB" w:rsidP="009C623E">
      <w:pPr>
        <w:pStyle w:val="Default"/>
      </w:pPr>
      <w:r w:rsidRPr="00D93DF0">
        <w:rPr>
          <w:b/>
          <w:u w:val="single"/>
        </w:rPr>
        <w:t>Local plus State</w:t>
      </w:r>
    </w:p>
    <w:tbl>
      <w:tblPr>
        <w:tblStyle w:val="TableGrid"/>
        <w:tblW w:w="0" w:type="auto"/>
        <w:tblLook w:val="04A0" w:firstRow="1" w:lastRow="0" w:firstColumn="1" w:lastColumn="0" w:noHBand="0" w:noVBand="1"/>
      </w:tblPr>
      <w:tblGrid>
        <w:gridCol w:w="4675"/>
        <w:gridCol w:w="2340"/>
      </w:tblGrid>
      <w:tr w:rsidR="00751043" w:rsidTr="002F4245">
        <w:tc>
          <w:tcPr>
            <w:tcW w:w="4675" w:type="dxa"/>
            <w:vAlign w:val="center"/>
          </w:tcPr>
          <w:p w:rsidR="00751043" w:rsidRPr="00751043" w:rsidRDefault="00751043" w:rsidP="009174EC">
            <w:pPr>
              <w:pStyle w:val="Default"/>
              <w:rPr>
                <w:rFonts w:ascii="Times New Roman" w:hAnsi="Times New Roman" w:cs="Times New Roman"/>
                <w:sz w:val="26"/>
                <w:szCs w:val="26"/>
              </w:rPr>
            </w:pPr>
            <w:r w:rsidRPr="00751043">
              <w:rPr>
                <w:rFonts w:ascii="Times New Roman" w:hAnsi="Times New Roman" w:cs="Times New Roman"/>
                <w:sz w:val="26"/>
                <w:szCs w:val="26"/>
              </w:rPr>
              <w:t>Estimated/projected 2020</w:t>
            </w:r>
            <w:r w:rsidR="009174EC">
              <w:rPr>
                <w:rFonts w:ascii="Times New Roman" w:hAnsi="Times New Roman" w:cs="Times New Roman"/>
                <w:sz w:val="26"/>
                <w:szCs w:val="26"/>
              </w:rPr>
              <w:t>-2021</w:t>
            </w:r>
            <w:r w:rsidRPr="00751043">
              <w:rPr>
                <w:rFonts w:ascii="Times New Roman" w:hAnsi="Times New Roman" w:cs="Times New Roman"/>
                <w:sz w:val="26"/>
                <w:szCs w:val="26"/>
              </w:rPr>
              <w:t xml:space="preserve"> Amount:</w:t>
            </w:r>
          </w:p>
        </w:tc>
        <w:tc>
          <w:tcPr>
            <w:tcW w:w="2340" w:type="dxa"/>
            <w:vAlign w:val="center"/>
          </w:tcPr>
          <w:p w:rsidR="00751043" w:rsidRPr="000C0CF3" w:rsidRDefault="00751043" w:rsidP="0075104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r w:rsidR="00751043" w:rsidTr="002F4245">
        <w:trPr>
          <w:trHeight w:val="341"/>
        </w:trPr>
        <w:tc>
          <w:tcPr>
            <w:tcW w:w="4675" w:type="dxa"/>
          </w:tcPr>
          <w:p w:rsidR="00751043" w:rsidRPr="00751043" w:rsidRDefault="00751043" w:rsidP="009174EC">
            <w:pPr>
              <w:pStyle w:val="Default"/>
              <w:rPr>
                <w:rFonts w:ascii="Times New Roman" w:hAnsi="Times New Roman" w:cs="Times New Roman"/>
                <w:sz w:val="26"/>
                <w:szCs w:val="26"/>
              </w:rPr>
            </w:pPr>
            <w:r w:rsidRPr="00751043">
              <w:rPr>
                <w:rFonts w:ascii="Times New Roman" w:hAnsi="Times New Roman" w:cs="Times New Roman"/>
                <w:sz w:val="26"/>
                <w:szCs w:val="26"/>
              </w:rPr>
              <w:t>Final 201</w:t>
            </w:r>
            <w:r w:rsidR="009174EC">
              <w:rPr>
                <w:rFonts w:ascii="Times New Roman" w:hAnsi="Times New Roman" w:cs="Times New Roman"/>
                <w:sz w:val="26"/>
                <w:szCs w:val="26"/>
              </w:rPr>
              <w:t>8-2019</w:t>
            </w:r>
            <w:r w:rsidR="002D4C38">
              <w:rPr>
                <w:rFonts w:ascii="Times New Roman" w:hAnsi="Times New Roman" w:cs="Times New Roman"/>
                <w:sz w:val="26"/>
                <w:szCs w:val="26"/>
              </w:rPr>
              <w:t xml:space="preserve"> AFR Amount:</w:t>
            </w:r>
          </w:p>
        </w:tc>
        <w:tc>
          <w:tcPr>
            <w:tcW w:w="2340" w:type="dxa"/>
            <w:vAlign w:val="center"/>
          </w:tcPr>
          <w:p w:rsidR="00751043" w:rsidRPr="000C0CF3" w:rsidRDefault="00751043" w:rsidP="0075104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bl>
    <w:p w:rsidR="009D69FF" w:rsidRPr="002C2BAC" w:rsidRDefault="009D69FF" w:rsidP="009C623E">
      <w:pPr>
        <w:pStyle w:val="Default"/>
        <w:rPr>
          <w:b/>
          <w:sz w:val="8"/>
          <w:szCs w:val="8"/>
          <w:u w:val="single"/>
        </w:rPr>
      </w:pPr>
    </w:p>
    <w:p w:rsidR="000556AB" w:rsidRDefault="009C623E" w:rsidP="009C623E">
      <w:pPr>
        <w:pStyle w:val="Default"/>
      </w:pPr>
      <w:r w:rsidRPr="00D93DF0">
        <w:rPr>
          <w:b/>
          <w:u w:val="single"/>
        </w:rPr>
        <w:t>Local</w:t>
      </w:r>
      <w:r w:rsidRPr="00E2170D">
        <w:rPr>
          <w:b/>
          <w:u w:val="single"/>
        </w:rPr>
        <w:tab/>
        <w:t>Per Capita</w:t>
      </w:r>
      <w:r w:rsidRPr="00503009">
        <w:tab/>
      </w:r>
      <w:r w:rsidRPr="00503009">
        <w:tab/>
      </w:r>
    </w:p>
    <w:tbl>
      <w:tblPr>
        <w:tblStyle w:val="TableGrid"/>
        <w:tblW w:w="0" w:type="auto"/>
        <w:tblLook w:val="04A0" w:firstRow="1" w:lastRow="0" w:firstColumn="1" w:lastColumn="0" w:noHBand="0" w:noVBand="1"/>
      </w:tblPr>
      <w:tblGrid>
        <w:gridCol w:w="4675"/>
        <w:gridCol w:w="2340"/>
      </w:tblGrid>
      <w:tr w:rsidR="009D69FF" w:rsidTr="000C0CF3">
        <w:tc>
          <w:tcPr>
            <w:tcW w:w="4675" w:type="dxa"/>
            <w:vAlign w:val="center"/>
          </w:tcPr>
          <w:p w:rsidR="009D69FF" w:rsidRPr="000C0CF3" w:rsidRDefault="009D69FF" w:rsidP="002D4C38">
            <w:pPr>
              <w:pStyle w:val="Default"/>
              <w:rPr>
                <w:rFonts w:ascii="Times New Roman" w:hAnsi="Times New Roman" w:cs="Times New Roman"/>
                <w:sz w:val="26"/>
                <w:szCs w:val="26"/>
              </w:rPr>
            </w:pPr>
            <w:r w:rsidRPr="000C0CF3">
              <w:rPr>
                <w:rFonts w:ascii="Times New Roman" w:hAnsi="Times New Roman" w:cs="Times New Roman"/>
                <w:sz w:val="26"/>
                <w:szCs w:val="26"/>
              </w:rPr>
              <w:t>Estimated/projected 20</w:t>
            </w:r>
            <w:r w:rsidR="009174EC">
              <w:rPr>
                <w:rFonts w:ascii="Times New Roman" w:hAnsi="Times New Roman" w:cs="Times New Roman"/>
                <w:sz w:val="26"/>
                <w:szCs w:val="26"/>
              </w:rPr>
              <w:t>20-</w:t>
            </w:r>
            <w:r w:rsidRPr="000C0CF3">
              <w:rPr>
                <w:rFonts w:ascii="Times New Roman" w:hAnsi="Times New Roman" w:cs="Times New Roman"/>
                <w:sz w:val="26"/>
                <w:szCs w:val="26"/>
              </w:rPr>
              <w:t>20</w:t>
            </w:r>
            <w:r w:rsidR="009174EC">
              <w:rPr>
                <w:rFonts w:ascii="Times New Roman" w:hAnsi="Times New Roman" w:cs="Times New Roman"/>
                <w:sz w:val="26"/>
                <w:szCs w:val="26"/>
              </w:rPr>
              <w:t>21</w:t>
            </w:r>
            <w:r w:rsidR="000C0CF3" w:rsidRPr="000C0CF3">
              <w:rPr>
                <w:rFonts w:ascii="Times New Roman" w:hAnsi="Times New Roman" w:cs="Times New Roman"/>
                <w:sz w:val="26"/>
                <w:szCs w:val="26"/>
              </w:rPr>
              <w:t xml:space="preserve"> Amount:</w:t>
            </w:r>
          </w:p>
        </w:tc>
        <w:tc>
          <w:tcPr>
            <w:tcW w:w="2340" w:type="dxa"/>
            <w:vAlign w:val="center"/>
          </w:tcPr>
          <w:p w:rsidR="009D69FF" w:rsidRPr="000C0CF3" w:rsidRDefault="009D69FF" w:rsidP="000C0CF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r w:rsidR="009D69FF" w:rsidTr="000C0CF3">
        <w:trPr>
          <w:trHeight w:val="302"/>
        </w:trPr>
        <w:tc>
          <w:tcPr>
            <w:tcW w:w="4675" w:type="dxa"/>
          </w:tcPr>
          <w:p w:rsidR="009D69FF" w:rsidRPr="000C0CF3" w:rsidRDefault="009D69FF" w:rsidP="009174EC">
            <w:pPr>
              <w:pStyle w:val="Default"/>
              <w:rPr>
                <w:rFonts w:ascii="Times New Roman" w:hAnsi="Times New Roman" w:cs="Times New Roman"/>
                <w:sz w:val="26"/>
                <w:szCs w:val="26"/>
              </w:rPr>
            </w:pPr>
            <w:r w:rsidRPr="000C0CF3">
              <w:rPr>
                <w:rFonts w:ascii="Times New Roman" w:hAnsi="Times New Roman" w:cs="Times New Roman"/>
                <w:sz w:val="26"/>
                <w:szCs w:val="26"/>
              </w:rPr>
              <w:t>Final 201</w:t>
            </w:r>
            <w:r w:rsidR="009174EC">
              <w:rPr>
                <w:rFonts w:ascii="Times New Roman" w:hAnsi="Times New Roman" w:cs="Times New Roman"/>
                <w:sz w:val="26"/>
                <w:szCs w:val="26"/>
              </w:rPr>
              <w:t>8-</w:t>
            </w:r>
            <w:r w:rsidRPr="000C0CF3">
              <w:rPr>
                <w:rFonts w:ascii="Times New Roman" w:hAnsi="Times New Roman" w:cs="Times New Roman"/>
                <w:sz w:val="26"/>
                <w:szCs w:val="26"/>
              </w:rPr>
              <w:t>20</w:t>
            </w:r>
            <w:r w:rsidR="009174EC">
              <w:rPr>
                <w:rFonts w:ascii="Times New Roman" w:hAnsi="Times New Roman" w:cs="Times New Roman"/>
                <w:sz w:val="26"/>
                <w:szCs w:val="26"/>
              </w:rPr>
              <w:t>19</w:t>
            </w:r>
            <w:r w:rsidRPr="000C0CF3">
              <w:rPr>
                <w:rFonts w:ascii="Times New Roman" w:hAnsi="Times New Roman" w:cs="Times New Roman"/>
                <w:sz w:val="26"/>
                <w:szCs w:val="26"/>
              </w:rPr>
              <w:t xml:space="preserve"> AFR </w:t>
            </w:r>
            <w:r w:rsidR="000C0CF3" w:rsidRPr="000C0CF3">
              <w:rPr>
                <w:rFonts w:ascii="Times New Roman" w:hAnsi="Times New Roman" w:cs="Times New Roman"/>
                <w:sz w:val="26"/>
                <w:szCs w:val="26"/>
              </w:rPr>
              <w:t xml:space="preserve">Amount: </w:t>
            </w:r>
            <w:r w:rsidRPr="000C0CF3">
              <w:rPr>
                <w:rFonts w:ascii="Times New Roman" w:hAnsi="Times New Roman" w:cs="Times New Roman"/>
                <w:sz w:val="26"/>
                <w:szCs w:val="26"/>
              </w:rPr>
              <w:t xml:space="preserve">  </w:t>
            </w:r>
          </w:p>
        </w:tc>
        <w:tc>
          <w:tcPr>
            <w:tcW w:w="2340" w:type="dxa"/>
          </w:tcPr>
          <w:p w:rsidR="009D69FF" w:rsidRPr="000C0CF3" w:rsidRDefault="000C0CF3" w:rsidP="000C0CF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bl>
    <w:p w:rsidR="001E4F98" w:rsidRPr="002C2BAC" w:rsidRDefault="001E4F98">
      <w:pPr>
        <w:rPr>
          <w:sz w:val="8"/>
          <w:szCs w:val="8"/>
        </w:rPr>
      </w:pPr>
    </w:p>
    <w:p w:rsidR="002A1C0D" w:rsidRPr="00503009" w:rsidRDefault="002A1C0D" w:rsidP="002A1C0D">
      <w:pPr>
        <w:pStyle w:val="Default"/>
      </w:pPr>
      <w:r w:rsidRPr="00D93DF0">
        <w:rPr>
          <w:b/>
          <w:u w:val="single"/>
        </w:rPr>
        <w:t>Local plus State</w:t>
      </w:r>
      <w:r>
        <w:rPr>
          <w:b/>
          <w:u w:val="single"/>
        </w:rPr>
        <w:t xml:space="preserve"> Per Capita</w:t>
      </w:r>
    </w:p>
    <w:tbl>
      <w:tblPr>
        <w:tblStyle w:val="TableGrid"/>
        <w:tblW w:w="0" w:type="auto"/>
        <w:tblLook w:val="04A0" w:firstRow="1" w:lastRow="0" w:firstColumn="1" w:lastColumn="0" w:noHBand="0" w:noVBand="1"/>
      </w:tblPr>
      <w:tblGrid>
        <w:gridCol w:w="4675"/>
        <w:gridCol w:w="2340"/>
      </w:tblGrid>
      <w:tr w:rsidR="00751043" w:rsidTr="00B6320D">
        <w:tc>
          <w:tcPr>
            <w:tcW w:w="4675" w:type="dxa"/>
            <w:vAlign w:val="center"/>
          </w:tcPr>
          <w:p w:rsidR="00751043" w:rsidRPr="000C0CF3" w:rsidRDefault="00751043" w:rsidP="009174EC">
            <w:pPr>
              <w:pStyle w:val="Default"/>
              <w:rPr>
                <w:rFonts w:ascii="Times New Roman" w:hAnsi="Times New Roman" w:cs="Times New Roman"/>
                <w:sz w:val="26"/>
                <w:szCs w:val="26"/>
              </w:rPr>
            </w:pPr>
            <w:r w:rsidRPr="000C0CF3">
              <w:rPr>
                <w:rFonts w:ascii="Times New Roman" w:hAnsi="Times New Roman" w:cs="Times New Roman"/>
                <w:sz w:val="26"/>
                <w:szCs w:val="26"/>
              </w:rPr>
              <w:t>Estimated/projected 20</w:t>
            </w:r>
            <w:r w:rsidR="009174EC">
              <w:rPr>
                <w:rFonts w:ascii="Times New Roman" w:hAnsi="Times New Roman" w:cs="Times New Roman"/>
                <w:sz w:val="26"/>
                <w:szCs w:val="26"/>
              </w:rPr>
              <w:t>20</w:t>
            </w:r>
            <w:r w:rsidRPr="000C0CF3">
              <w:rPr>
                <w:rFonts w:ascii="Times New Roman" w:hAnsi="Times New Roman" w:cs="Times New Roman"/>
                <w:sz w:val="26"/>
                <w:szCs w:val="26"/>
              </w:rPr>
              <w:t>-20</w:t>
            </w:r>
            <w:r w:rsidR="009174EC">
              <w:rPr>
                <w:rFonts w:ascii="Times New Roman" w:hAnsi="Times New Roman" w:cs="Times New Roman"/>
                <w:sz w:val="26"/>
                <w:szCs w:val="26"/>
              </w:rPr>
              <w:t>21</w:t>
            </w:r>
            <w:r w:rsidRPr="000C0CF3">
              <w:rPr>
                <w:rFonts w:ascii="Times New Roman" w:hAnsi="Times New Roman" w:cs="Times New Roman"/>
                <w:sz w:val="26"/>
                <w:szCs w:val="26"/>
              </w:rPr>
              <w:t xml:space="preserve"> Amount:</w:t>
            </w:r>
          </w:p>
        </w:tc>
        <w:tc>
          <w:tcPr>
            <w:tcW w:w="2340" w:type="dxa"/>
            <w:vAlign w:val="center"/>
          </w:tcPr>
          <w:p w:rsidR="00751043" w:rsidRPr="000C0CF3" w:rsidRDefault="00751043" w:rsidP="0075104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r w:rsidR="00751043" w:rsidTr="00751043">
        <w:trPr>
          <w:trHeight w:val="296"/>
        </w:trPr>
        <w:tc>
          <w:tcPr>
            <w:tcW w:w="4675" w:type="dxa"/>
          </w:tcPr>
          <w:p w:rsidR="00751043" w:rsidRPr="00751043" w:rsidRDefault="00751043" w:rsidP="009174EC">
            <w:pPr>
              <w:pStyle w:val="Default"/>
              <w:rPr>
                <w:rFonts w:ascii="Times New Roman" w:hAnsi="Times New Roman" w:cs="Times New Roman"/>
                <w:sz w:val="26"/>
                <w:szCs w:val="26"/>
              </w:rPr>
            </w:pPr>
            <w:r w:rsidRPr="00751043">
              <w:rPr>
                <w:rFonts w:ascii="Times New Roman" w:hAnsi="Times New Roman" w:cs="Times New Roman"/>
                <w:sz w:val="26"/>
                <w:szCs w:val="26"/>
              </w:rPr>
              <w:t>Final 201</w:t>
            </w:r>
            <w:r w:rsidR="009174EC">
              <w:rPr>
                <w:rFonts w:ascii="Times New Roman" w:hAnsi="Times New Roman" w:cs="Times New Roman"/>
                <w:sz w:val="26"/>
                <w:szCs w:val="26"/>
              </w:rPr>
              <w:t>8</w:t>
            </w:r>
            <w:r w:rsidRPr="00751043">
              <w:rPr>
                <w:rFonts w:ascii="Times New Roman" w:hAnsi="Times New Roman" w:cs="Times New Roman"/>
                <w:sz w:val="26"/>
                <w:szCs w:val="26"/>
              </w:rPr>
              <w:t>-201</w:t>
            </w:r>
            <w:r w:rsidR="009174EC">
              <w:rPr>
                <w:rFonts w:ascii="Times New Roman" w:hAnsi="Times New Roman" w:cs="Times New Roman"/>
                <w:sz w:val="26"/>
                <w:szCs w:val="26"/>
              </w:rPr>
              <w:t>9</w:t>
            </w:r>
            <w:r w:rsidR="002D4C38">
              <w:rPr>
                <w:rFonts w:ascii="Times New Roman" w:hAnsi="Times New Roman" w:cs="Times New Roman"/>
                <w:sz w:val="26"/>
                <w:szCs w:val="26"/>
              </w:rPr>
              <w:t xml:space="preserve"> AFR Amount</w:t>
            </w:r>
            <w:r w:rsidRPr="00751043">
              <w:rPr>
                <w:rFonts w:ascii="Times New Roman" w:hAnsi="Times New Roman" w:cs="Times New Roman"/>
                <w:sz w:val="26"/>
                <w:szCs w:val="26"/>
              </w:rPr>
              <w:t xml:space="preserve"> </w:t>
            </w:r>
          </w:p>
        </w:tc>
        <w:tc>
          <w:tcPr>
            <w:tcW w:w="2340" w:type="dxa"/>
            <w:vAlign w:val="center"/>
          </w:tcPr>
          <w:p w:rsidR="00751043" w:rsidRPr="000C0CF3" w:rsidRDefault="00751043" w:rsidP="00751043">
            <w:pPr>
              <w:pStyle w:val="Default"/>
              <w:rPr>
                <w:rFonts w:ascii="Times New Roman" w:hAnsi="Times New Roman" w:cs="Times New Roman"/>
                <w:sz w:val="26"/>
                <w:szCs w:val="26"/>
              </w:rPr>
            </w:pPr>
            <w:r w:rsidRPr="000C0CF3">
              <w:rPr>
                <w:rFonts w:ascii="Times New Roman" w:hAnsi="Times New Roman" w:cs="Times New Roman"/>
                <w:sz w:val="26"/>
                <w:szCs w:val="26"/>
              </w:rPr>
              <w:t>$</w:t>
            </w:r>
          </w:p>
        </w:tc>
      </w:tr>
    </w:tbl>
    <w:p w:rsidR="001E4F98" w:rsidRDefault="001E4F98"/>
    <w:p w:rsidR="009C623E" w:rsidRDefault="009C623E"/>
    <w:sectPr w:rsidR="009C623E" w:rsidSect="0069376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F3" w:rsidRDefault="000C0CF3" w:rsidP="00F61194">
      <w:r>
        <w:separator/>
      </w:r>
    </w:p>
  </w:endnote>
  <w:endnote w:type="continuationSeparator" w:id="0">
    <w:p w:rsidR="000C0CF3" w:rsidRDefault="000C0CF3" w:rsidP="00F6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F3" w:rsidRDefault="000C0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2503"/>
      <w:docPartObj>
        <w:docPartGallery w:val="Page Numbers (Bottom of Page)"/>
        <w:docPartUnique/>
      </w:docPartObj>
    </w:sdtPr>
    <w:sdtEndPr>
      <w:rPr>
        <w:noProof/>
      </w:rPr>
    </w:sdtEndPr>
    <w:sdtContent>
      <w:p w:rsidR="000C0CF3" w:rsidRDefault="000C0CF3">
        <w:pPr>
          <w:pStyle w:val="Footer"/>
          <w:jc w:val="center"/>
        </w:pPr>
        <w:r>
          <w:fldChar w:fldCharType="begin"/>
        </w:r>
        <w:r>
          <w:instrText xml:space="preserve"> PAGE   \* MERGEFORMAT </w:instrText>
        </w:r>
        <w:r>
          <w:fldChar w:fldCharType="separate"/>
        </w:r>
        <w:r w:rsidR="007877EA">
          <w:rPr>
            <w:noProof/>
          </w:rPr>
          <w:t>1</w:t>
        </w:r>
        <w:r>
          <w:rPr>
            <w:noProof/>
          </w:rPr>
          <w:fldChar w:fldCharType="end"/>
        </w:r>
      </w:p>
    </w:sdtContent>
  </w:sdt>
  <w:p w:rsidR="000C0CF3" w:rsidRDefault="000C0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F3" w:rsidRDefault="000C0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F3" w:rsidRDefault="000C0CF3" w:rsidP="00F61194">
      <w:r>
        <w:separator/>
      </w:r>
    </w:p>
  </w:footnote>
  <w:footnote w:type="continuationSeparator" w:id="0">
    <w:p w:rsidR="000C0CF3" w:rsidRDefault="000C0CF3" w:rsidP="00F6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F3" w:rsidRDefault="000C0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F3" w:rsidRDefault="000C0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F3" w:rsidRDefault="000C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01B7"/>
    <w:multiLevelType w:val="hybridMultilevel"/>
    <w:tmpl w:val="3CFC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56892"/>
    <w:multiLevelType w:val="hybridMultilevel"/>
    <w:tmpl w:val="112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730F4"/>
    <w:multiLevelType w:val="hybridMultilevel"/>
    <w:tmpl w:val="5780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56B03"/>
    <w:multiLevelType w:val="multilevel"/>
    <w:tmpl w:val="60446F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BA00EB2"/>
    <w:multiLevelType w:val="hybridMultilevel"/>
    <w:tmpl w:val="CD48D238"/>
    <w:lvl w:ilvl="0" w:tplc="43CEC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4D"/>
    <w:rsid w:val="0002235C"/>
    <w:rsid w:val="000556AB"/>
    <w:rsid w:val="000C0CF3"/>
    <w:rsid w:val="001E4F98"/>
    <w:rsid w:val="0021274D"/>
    <w:rsid w:val="0026007C"/>
    <w:rsid w:val="002A1C0D"/>
    <w:rsid w:val="002C2BAC"/>
    <w:rsid w:val="002D4C38"/>
    <w:rsid w:val="002D6E26"/>
    <w:rsid w:val="002F4245"/>
    <w:rsid w:val="00335DFB"/>
    <w:rsid w:val="00353CFE"/>
    <w:rsid w:val="00364881"/>
    <w:rsid w:val="00382FF2"/>
    <w:rsid w:val="00434968"/>
    <w:rsid w:val="00472FD2"/>
    <w:rsid w:val="00540C98"/>
    <w:rsid w:val="005773D4"/>
    <w:rsid w:val="00590681"/>
    <w:rsid w:val="005B05A7"/>
    <w:rsid w:val="005B34DA"/>
    <w:rsid w:val="005D669D"/>
    <w:rsid w:val="00606670"/>
    <w:rsid w:val="00616911"/>
    <w:rsid w:val="00665216"/>
    <w:rsid w:val="00693768"/>
    <w:rsid w:val="00751043"/>
    <w:rsid w:val="007877EA"/>
    <w:rsid w:val="007C7993"/>
    <w:rsid w:val="008306C1"/>
    <w:rsid w:val="008E50B9"/>
    <w:rsid w:val="009174EC"/>
    <w:rsid w:val="00976D62"/>
    <w:rsid w:val="009C2C06"/>
    <w:rsid w:val="009C623E"/>
    <w:rsid w:val="009D69FF"/>
    <w:rsid w:val="009E1EE3"/>
    <w:rsid w:val="009E2A63"/>
    <w:rsid w:val="009F4098"/>
    <w:rsid w:val="00A63F88"/>
    <w:rsid w:val="00A71E7F"/>
    <w:rsid w:val="00BA378A"/>
    <w:rsid w:val="00BF1A9D"/>
    <w:rsid w:val="00BF2BCB"/>
    <w:rsid w:val="00CF096C"/>
    <w:rsid w:val="00D13BAB"/>
    <w:rsid w:val="00D17D4D"/>
    <w:rsid w:val="00DD0E04"/>
    <w:rsid w:val="00DD437C"/>
    <w:rsid w:val="00DF40E6"/>
    <w:rsid w:val="00F01F64"/>
    <w:rsid w:val="00F61194"/>
    <w:rsid w:val="00F92118"/>
    <w:rsid w:val="00F9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D6B972"/>
  <w15:chartTrackingRefBased/>
  <w15:docId w15:val="{021BE081-896F-424B-B47A-74C5A43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D4D"/>
    <w:pPr>
      <w:widowControl w:val="0"/>
      <w:spacing w:after="0" w:line="240" w:lineRule="auto"/>
    </w:pPr>
  </w:style>
  <w:style w:type="paragraph" w:styleId="Heading6">
    <w:name w:val="heading 6"/>
    <w:basedOn w:val="Normal"/>
    <w:next w:val="Normal"/>
    <w:link w:val="Heading6Char"/>
    <w:uiPriority w:val="9"/>
    <w:unhideWhenUsed/>
    <w:qFormat/>
    <w:rsid w:val="00D17D4D"/>
    <w:pPr>
      <w:keepNext/>
      <w:spacing w:before="8"/>
      <w:jc w:val="center"/>
      <w:outlineLvl w:val="5"/>
    </w:pPr>
    <w:rPr>
      <w:rFonts w:ascii="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17D4D"/>
    <w:rPr>
      <w:rFonts w:ascii="Times New Roman" w:hAnsi="Times New Roman" w:cs="Times New Roman"/>
      <w:b/>
      <w:sz w:val="32"/>
      <w:szCs w:val="32"/>
    </w:rPr>
  </w:style>
  <w:style w:type="paragraph" w:styleId="BodyText">
    <w:name w:val="Body Text"/>
    <w:basedOn w:val="Normal"/>
    <w:link w:val="BodyTextChar"/>
    <w:uiPriority w:val="1"/>
    <w:qFormat/>
    <w:rsid w:val="00D17D4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17D4D"/>
    <w:rPr>
      <w:rFonts w:ascii="Times New Roman" w:eastAsia="Times New Roman" w:hAnsi="Times New Roman"/>
      <w:sz w:val="24"/>
      <w:szCs w:val="24"/>
    </w:rPr>
  </w:style>
  <w:style w:type="paragraph" w:styleId="ListParagraph">
    <w:name w:val="List Paragraph"/>
    <w:basedOn w:val="Normal"/>
    <w:uiPriority w:val="1"/>
    <w:qFormat/>
    <w:rsid w:val="00D17D4D"/>
  </w:style>
  <w:style w:type="paragraph" w:customStyle="1" w:styleId="Default">
    <w:name w:val="Default"/>
    <w:rsid w:val="00D17D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7D4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D17D4D"/>
    <w:pPr>
      <w:widowControl w:val="0"/>
      <w:spacing w:line="200" w:lineRule="atLeast"/>
    </w:pPr>
    <w:rPr>
      <w:rFonts w:ascii="LCDGM P+ Garamond" w:eastAsiaTheme="minorEastAsia" w:hAnsi="LCDGM P+ Garamond" w:cstheme="minorBidi"/>
      <w:color w:val="auto"/>
    </w:rPr>
  </w:style>
  <w:style w:type="paragraph" w:styleId="Header">
    <w:name w:val="header"/>
    <w:basedOn w:val="Normal"/>
    <w:link w:val="HeaderChar"/>
    <w:uiPriority w:val="99"/>
    <w:unhideWhenUsed/>
    <w:rsid w:val="00F61194"/>
    <w:pPr>
      <w:tabs>
        <w:tab w:val="center" w:pos="4680"/>
        <w:tab w:val="right" w:pos="9360"/>
      </w:tabs>
    </w:pPr>
  </w:style>
  <w:style w:type="character" w:customStyle="1" w:styleId="HeaderChar">
    <w:name w:val="Header Char"/>
    <w:basedOn w:val="DefaultParagraphFont"/>
    <w:link w:val="Header"/>
    <w:uiPriority w:val="99"/>
    <w:rsid w:val="00F61194"/>
  </w:style>
  <w:style w:type="paragraph" w:styleId="Footer">
    <w:name w:val="footer"/>
    <w:basedOn w:val="Normal"/>
    <w:link w:val="FooterChar"/>
    <w:uiPriority w:val="99"/>
    <w:unhideWhenUsed/>
    <w:rsid w:val="00F61194"/>
    <w:pPr>
      <w:tabs>
        <w:tab w:val="center" w:pos="4680"/>
        <w:tab w:val="right" w:pos="9360"/>
      </w:tabs>
    </w:pPr>
  </w:style>
  <w:style w:type="character" w:customStyle="1" w:styleId="FooterChar">
    <w:name w:val="Footer Char"/>
    <w:basedOn w:val="DefaultParagraphFont"/>
    <w:link w:val="Footer"/>
    <w:uiPriority w:val="99"/>
    <w:rsid w:val="00F61194"/>
  </w:style>
  <w:style w:type="paragraph" w:styleId="BalloonText">
    <w:name w:val="Balloon Text"/>
    <w:basedOn w:val="Normal"/>
    <w:link w:val="BalloonTextChar"/>
    <w:uiPriority w:val="99"/>
    <w:semiHidden/>
    <w:unhideWhenUsed/>
    <w:rsid w:val="00A7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42970">
      <w:bodyDiv w:val="1"/>
      <w:marLeft w:val="0"/>
      <w:marRight w:val="0"/>
      <w:marTop w:val="30"/>
      <w:marBottom w:val="0"/>
      <w:divBdr>
        <w:top w:val="none" w:sz="0" w:space="0" w:color="auto"/>
        <w:left w:val="none" w:sz="0" w:space="0" w:color="auto"/>
        <w:bottom w:val="none" w:sz="0" w:space="0" w:color="auto"/>
        <w:right w:val="none" w:sz="0" w:space="0" w:color="auto"/>
      </w:divBdr>
      <w:divsChild>
        <w:div w:id="1637683058">
          <w:marLeft w:val="0"/>
          <w:marRight w:val="0"/>
          <w:marTop w:val="0"/>
          <w:marBottom w:val="0"/>
          <w:divBdr>
            <w:top w:val="none" w:sz="0" w:space="0" w:color="auto"/>
            <w:left w:val="none" w:sz="0" w:space="0" w:color="auto"/>
            <w:bottom w:val="none" w:sz="0" w:space="0" w:color="auto"/>
            <w:right w:val="none" w:sz="0" w:space="0" w:color="auto"/>
          </w:divBdr>
          <w:divsChild>
            <w:div w:id="2072650220">
              <w:marLeft w:val="0"/>
              <w:marRight w:val="0"/>
              <w:marTop w:val="0"/>
              <w:marBottom w:val="0"/>
              <w:divBdr>
                <w:top w:val="none" w:sz="0" w:space="0" w:color="auto"/>
                <w:left w:val="none" w:sz="0" w:space="0" w:color="auto"/>
                <w:bottom w:val="none" w:sz="0" w:space="0" w:color="auto"/>
                <w:right w:val="none" w:sz="0" w:space="0" w:color="auto"/>
              </w:divBdr>
              <w:divsChild>
                <w:div w:id="234709816">
                  <w:marLeft w:val="0"/>
                  <w:marRight w:val="0"/>
                  <w:marTop w:val="0"/>
                  <w:marBottom w:val="0"/>
                  <w:divBdr>
                    <w:top w:val="none" w:sz="0" w:space="0" w:color="auto"/>
                    <w:left w:val="none" w:sz="0" w:space="0" w:color="auto"/>
                    <w:bottom w:val="none" w:sz="0" w:space="0" w:color="auto"/>
                    <w:right w:val="none" w:sz="0" w:space="0" w:color="auto"/>
                  </w:divBdr>
                  <w:divsChild>
                    <w:div w:id="868419373">
                      <w:marLeft w:val="0"/>
                      <w:marRight w:val="0"/>
                      <w:marTop w:val="150"/>
                      <w:marBottom w:val="150"/>
                      <w:divBdr>
                        <w:top w:val="single" w:sz="6" w:space="0" w:color="808080"/>
                        <w:left w:val="none" w:sz="0" w:space="0" w:color="auto"/>
                        <w:bottom w:val="none" w:sz="0" w:space="0" w:color="auto"/>
                        <w:right w:val="none" w:sz="0" w:space="0" w:color="auto"/>
                      </w:divBdr>
                      <w:divsChild>
                        <w:div w:id="754979292">
                          <w:marLeft w:val="0"/>
                          <w:marRight w:val="0"/>
                          <w:marTop w:val="0"/>
                          <w:marBottom w:val="0"/>
                          <w:divBdr>
                            <w:top w:val="none" w:sz="0" w:space="0" w:color="auto"/>
                            <w:left w:val="none" w:sz="0" w:space="0" w:color="auto"/>
                            <w:bottom w:val="none" w:sz="0" w:space="0" w:color="auto"/>
                            <w:right w:val="none" w:sz="0" w:space="0" w:color="auto"/>
                          </w:divBdr>
                          <w:divsChild>
                            <w:div w:id="249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120">
                      <w:marLeft w:val="0"/>
                      <w:marRight w:val="0"/>
                      <w:marTop w:val="150"/>
                      <w:marBottom w:val="150"/>
                      <w:divBdr>
                        <w:top w:val="single" w:sz="6" w:space="0" w:color="808080"/>
                        <w:left w:val="none" w:sz="0" w:space="0" w:color="auto"/>
                        <w:bottom w:val="none" w:sz="0" w:space="0" w:color="auto"/>
                        <w:right w:val="none" w:sz="0" w:space="0" w:color="auto"/>
                      </w:divBdr>
                      <w:divsChild>
                        <w:div w:id="217977440">
                          <w:marLeft w:val="0"/>
                          <w:marRight w:val="0"/>
                          <w:marTop w:val="0"/>
                          <w:marBottom w:val="0"/>
                          <w:divBdr>
                            <w:top w:val="none" w:sz="0" w:space="0" w:color="auto"/>
                            <w:left w:val="none" w:sz="0" w:space="0" w:color="auto"/>
                            <w:bottom w:val="none" w:sz="0" w:space="0" w:color="auto"/>
                            <w:right w:val="none" w:sz="0" w:space="0" w:color="auto"/>
                          </w:divBdr>
                          <w:divsChild>
                            <w:div w:id="1232427907">
                              <w:marLeft w:val="0"/>
                              <w:marRight w:val="0"/>
                              <w:marTop w:val="0"/>
                              <w:marBottom w:val="0"/>
                              <w:divBdr>
                                <w:top w:val="none" w:sz="0" w:space="0" w:color="auto"/>
                                <w:left w:val="none" w:sz="0" w:space="0" w:color="auto"/>
                                <w:bottom w:val="none" w:sz="0" w:space="0" w:color="auto"/>
                                <w:right w:val="none" w:sz="0" w:space="0" w:color="auto"/>
                              </w:divBdr>
                            </w:div>
                            <w:div w:id="1864321413">
                              <w:marLeft w:val="0"/>
                              <w:marRight w:val="0"/>
                              <w:marTop w:val="0"/>
                              <w:marBottom w:val="0"/>
                              <w:divBdr>
                                <w:top w:val="none" w:sz="0" w:space="0" w:color="auto"/>
                                <w:left w:val="none" w:sz="0" w:space="0" w:color="auto"/>
                                <w:bottom w:val="none" w:sz="0" w:space="0" w:color="auto"/>
                                <w:right w:val="none" w:sz="0" w:space="0" w:color="auto"/>
                              </w:divBdr>
                              <w:divsChild>
                                <w:div w:id="1701736950">
                                  <w:marLeft w:val="0"/>
                                  <w:marRight w:val="0"/>
                                  <w:marTop w:val="0"/>
                                  <w:marBottom w:val="0"/>
                                  <w:divBdr>
                                    <w:top w:val="none" w:sz="0" w:space="0" w:color="auto"/>
                                    <w:left w:val="none" w:sz="0" w:space="0" w:color="auto"/>
                                    <w:bottom w:val="none" w:sz="0" w:space="0" w:color="auto"/>
                                    <w:right w:val="none" w:sz="0" w:space="0" w:color="auto"/>
                                  </w:divBdr>
                                </w:div>
                                <w:div w:id="463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907">
                      <w:marLeft w:val="0"/>
                      <w:marRight w:val="0"/>
                      <w:marTop w:val="150"/>
                      <w:marBottom w:val="150"/>
                      <w:divBdr>
                        <w:top w:val="single" w:sz="6" w:space="0" w:color="808080"/>
                        <w:left w:val="none" w:sz="0" w:space="0" w:color="auto"/>
                        <w:bottom w:val="none" w:sz="0" w:space="0" w:color="auto"/>
                        <w:right w:val="none" w:sz="0" w:space="0" w:color="auto"/>
                      </w:divBdr>
                      <w:divsChild>
                        <w:div w:id="1435445177">
                          <w:marLeft w:val="0"/>
                          <w:marRight w:val="0"/>
                          <w:marTop w:val="0"/>
                          <w:marBottom w:val="0"/>
                          <w:divBdr>
                            <w:top w:val="none" w:sz="0" w:space="0" w:color="auto"/>
                            <w:left w:val="none" w:sz="0" w:space="0" w:color="auto"/>
                            <w:bottom w:val="none" w:sz="0" w:space="0" w:color="auto"/>
                            <w:right w:val="none" w:sz="0" w:space="0" w:color="auto"/>
                          </w:divBdr>
                          <w:divsChild>
                            <w:div w:id="233442280">
                              <w:marLeft w:val="0"/>
                              <w:marRight w:val="0"/>
                              <w:marTop w:val="0"/>
                              <w:marBottom w:val="0"/>
                              <w:divBdr>
                                <w:top w:val="none" w:sz="0" w:space="0" w:color="auto"/>
                                <w:left w:val="none" w:sz="0" w:space="0" w:color="auto"/>
                                <w:bottom w:val="none" w:sz="0" w:space="0" w:color="auto"/>
                                <w:right w:val="none" w:sz="0" w:space="0" w:color="auto"/>
                              </w:divBdr>
                            </w:div>
                          </w:divsChild>
                        </w:div>
                        <w:div w:id="1518080180">
                          <w:marLeft w:val="600"/>
                          <w:marRight w:val="0"/>
                          <w:marTop w:val="150"/>
                          <w:marBottom w:val="150"/>
                          <w:divBdr>
                            <w:top w:val="single" w:sz="6" w:space="0" w:color="808080"/>
                            <w:left w:val="none" w:sz="0" w:space="0" w:color="auto"/>
                            <w:bottom w:val="none" w:sz="0" w:space="0" w:color="auto"/>
                            <w:right w:val="none" w:sz="0" w:space="0" w:color="auto"/>
                          </w:divBdr>
                          <w:divsChild>
                            <w:div w:id="147862157">
                              <w:marLeft w:val="0"/>
                              <w:marRight w:val="0"/>
                              <w:marTop w:val="0"/>
                              <w:marBottom w:val="0"/>
                              <w:divBdr>
                                <w:top w:val="none" w:sz="0" w:space="0" w:color="auto"/>
                                <w:left w:val="none" w:sz="0" w:space="0" w:color="auto"/>
                                <w:bottom w:val="none" w:sz="0" w:space="0" w:color="auto"/>
                                <w:right w:val="none" w:sz="0" w:space="0" w:color="auto"/>
                              </w:divBdr>
                              <w:divsChild>
                                <w:div w:id="97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2619">
                      <w:marLeft w:val="0"/>
                      <w:marRight w:val="0"/>
                      <w:marTop w:val="150"/>
                      <w:marBottom w:val="150"/>
                      <w:divBdr>
                        <w:top w:val="single" w:sz="6" w:space="0" w:color="808080"/>
                        <w:left w:val="none" w:sz="0" w:space="0" w:color="auto"/>
                        <w:bottom w:val="none" w:sz="0" w:space="0" w:color="auto"/>
                        <w:right w:val="none" w:sz="0" w:space="0" w:color="auto"/>
                      </w:divBdr>
                      <w:divsChild>
                        <w:div w:id="412121762">
                          <w:marLeft w:val="0"/>
                          <w:marRight w:val="0"/>
                          <w:marTop w:val="0"/>
                          <w:marBottom w:val="0"/>
                          <w:divBdr>
                            <w:top w:val="none" w:sz="0" w:space="0" w:color="auto"/>
                            <w:left w:val="none" w:sz="0" w:space="0" w:color="auto"/>
                            <w:bottom w:val="none" w:sz="0" w:space="0" w:color="auto"/>
                            <w:right w:val="none" w:sz="0" w:space="0" w:color="auto"/>
                          </w:divBdr>
                          <w:divsChild>
                            <w:div w:id="6706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7207">
                      <w:marLeft w:val="0"/>
                      <w:marRight w:val="0"/>
                      <w:marTop w:val="150"/>
                      <w:marBottom w:val="150"/>
                      <w:divBdr>
                        <w:top w:val="single" w:sz="6" w:space="0" w:color="808080"/>
                        <w:left w:val="none" w:sz="0" w:space="0" w:color="auto"/>
                        <w:bottom w:val="none" w:sz="0" w:space="0" w:color="auto"/>
                        <w:right w:val="none" w:sz="0" w:space="0" w:color="auto"/>
                      </w:divBdr>
                      <w:divsChild>
                        <w:div w:id="1990398747">
                          <w:marLeft w:val="0"/>
                          <w:marRight w:val="0"/>
                          <w:marTop w:val="0"/>
                          <w:marBottom w:val="0"/>
                          <w:divBdr>
                            <w:top w:val="none" w:sz="0" w:space="0" w:color="auto"/>
                            <w:left w:val="none" w:sz="0" w:space="0" w:color="auto"/>
                            <w:bottom w:val="none" w:sz="0" w:space="0" w:color="auto"/>
                            <w:right w:val="none" w:sz="0" w:space="0" w:color="auto"/>
                          </w:divBdr>
                          <w:divsChild>
                            <w:div w:id="739519039">
                              <w:marLeft w:val="0"/>
                              <w:marRight w:val="0"/>
                              <w:marTop w:val="0"/>
                              <w:marBottom w:val="0"/>
                              <w:divBdr>
                                <w:top w:val="none" w:sz="0" w:space="0" w:color="auto"/>
                                <w:left w:val="none" w:sz="0" w:space="0" w:color="auto"/>
                                <w:bottom w:val="none" w:sz="0" w:space="0" w:color="auto"/>
                                <w:right w:val="none" w:sz="0" w:space="0" w:color="auto"/>
                              </w:divBdr>
                            </w:div>
                            <w:div w:id="1172142939">
                              <w:marLeft w:val="0"/>
                              <w:marRight w:val="0"/>
                              <w:marTop w:val="0"/>
                              <w:marBottom w:val="0"/>
                              <w:divBdr>
                                <w:top w:val="none" w:sz="0" w:space="0" w:color="auto"/>
                                <w:left w:val="none" w:sz="0" w:space="0" w:color="auto"/>
                                <w:bottom w:val="none" w:sz="0" w:space="0" w:color="auto"/>
                                <w:right w:val="none" w:sz="0" w:space="0" w:color="auto"/>
                              </w:divBdr>
                              <w:divsChild>
                                <w:div w:id="1054692099">
                                  <w:marLeft w:val="0"/>
                                  <w:marRight w:val="0"/>
                                  <w:marTop w:val="0"/>
                                  <w:marBottom w:val="0"/>
                                  <w:divBdr>
                                    <w:top w:val="none" w:sz="0" w:space="0" w:color="auto"/>
                                    <w:left w:val="none" w:sz="0" w:space="0" w:color="auto"/>
                                    <w:bottom w:val="none" w:sz="0" w:space="0" w:color="auto"/>
                                    <w:right w:val="none" w:sz="0" w:space="0" w:color="auto"/>
                                  </w:divBdr>
                                </w:div>
                                <w:div w:id="10321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9778">
                      <w:marLeft w:val="0"/>
                      <w:marRight w:val="0"/>
                      <w:marTop w:val="150"/>
                      <w:marBottom w:val="150"/>
                      <w:divBdr>
                        <w:top w:val="single" w:sz="6" w:space="0" w:color="808080"/>
                        <w:left w:val="none" w:sz="0" w:space="0" w:color="auto"/>
                        <w:bottom w:val="none" w:sz="0" w:space="0" w:color="auto"/>
                        <w:right w:val="none" w:sz="0" w:space="0" w:color="auto"/>
                      </w:divBdr>
                      <w:divsChild>
                        <w:div w:id="1713724870">
                          <w:marLeft w:val="0"/>
                          <w:marRight w:val="0"/>
                          <w:marTop w:val="0"/>
                          <w:marBottom w:val="0"/>
                          <w:divBdr>
                            <w:top w:val="none" w:sz="0" w:space="0" w:color="auto"/>
                            <w:left w:val="none" w:sz="0" w:space="0" w:color="auto"/>
                            <w:bottom w:val="none" w:sz="0" w:space="0" w:color="auto"/>
                            <w:right w:val="none" w:sz="0" w:space="0" w:color="auto"/>
                          </w:divBdr>
                          <w:divsChild>
                            <w:div w:id="1877499049">
                              <w:marLeft w:val="0"/>
                              <w:marRight w:val="0"/>
                              <w:marTop w:val="0"/>
                              <w:marBottom w:val="0"/>
                              <w:divBdr>
                                <w:top w:val="none" w:sz="0" w:space="0" w:color="auto"/>
                                <w:left w:val="none" w:sz="0" w:space="0" w:color="auto"/>
                                <w:bottom w:val="none" w:sz="0" w:space="0" w:color="auto"/>
                                <w:right w:val="none" w:sz="0" w:space="0" w:color="auto"/>
                              </w:divBdr>
                            </w:div>
                          </w:divsChild>
                        </w:div>
                        <w:div w:id="1204832169">
                          <w:marLeft w:val="600"/>
                          <w:marRight w:val="0"/>
                          <w:marTop w:val="150"/>
                          <w:marBottom w:val="150"/>
                          <w:divBdr>
                            <w:top w:val="single" w:sz="6" w:space="0" w:color="808080"/>
                            <w:left w:val="none" w:sz="0" w:space="0" w:color="auto"/>
                            <w:bottom w:val="none" w:sz="0" w:space="0" w:color="auto"/>
                            <w:right w:val="none" w:sz="0" w:space="0" w:color="auto"/>
                          </w:divBdr>
                          <w:divsChild>
                            <w:div w:id="1585913159">
                              <w:marLeft w:val="0"/>
                              <w:marRight w:val="0"/>
                              <w:marTop w:val="0"/>
                              <w:marBottom w:val="0"/>
                              <w:divBdr>
                                <w:top w:val="none" w:sz="0" w:space="0" w:color="auto"/>
                                <w:left w:val="none" w:sz="0" w:space="0" w:color="auto"/>
                                <w:bottom w:val="none" w:sz="0" w:space="0" w:color="auto"/>
                                <w:right w:val="none" w:sz="0" w:space="0" w:color="auto"/>
                              </w:divBdr>
                              <w:divsChild>
                                <w:div w:id="5252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6088">
      <w:bodyDiv w:val="1"/>
      <w:marLeft w:val="0"/>
      <w:marRight w:val="0"/>
      <w:marTop w:val="30"/>
      <w:marBottom w:val="0"/>
      <w:divBdr>
        <w:top w:val="none" w:sz="0" w:space="0" w:color="auto"/>
        <w:left w:val="none" w:sz="0" w:space="0" w:color="auto"/>
        <w:bottom w:val="none" w:sz="0" w:space="0" w:color="auto"/>
        <w:right w:val="none" w:sz="0" w:space="0" w:color="auto"/>
      </w:divBdr>
      <w:divsChild>
        <w:div w:id="688144318">
          <w:marLeft w:val="0"/>
          <w:marRight w:val="0"/>
          <w:marTop w:val="0"/>
          <w:marBottom w:val="0"/>
          <w:divBdr>
            <w:top w:val="none" w:sz="0" w:space="0" w:color="auto"/>
            <w:left w:val="none" w:sz="0" w:space="0" w:color="auto"/>
            <w:bottom w:val="none" w:sz="0" w:space="0" w:color="auto"/>
            <w:right w:val="none" w:sz="0" w:space="0" w:color="auto"/>
          </w:divBdr>
          <w:divsChild>
            <w:div w:id="1748258676">
              <w:marLeft w:val="0"/>
              <w:marRight w:val="0"/>
              <w:marTop w:val="0"/>
              <w:marBottom w:val="0"/>
              <w:divBdr>
                <w:top w:val="none" w:sz="0" w:space="0" w:color="auto"/>
                <w:left w:val="none" w:sz="0" w:space="0" w:color="auto"/>
                <w:bottom w:val="none" w:sz="0" w:space="0" w:color="auto"/>
                <w:right w:val="none" w:sz="0" w:space="0" w:color="auto"/>
              </w:divBdr>
              <w:divsChild>
                <w:div w:id="1009982952">
                  <w:marLeft w:val="0"/>
                  <w:marRight w:val="0"/>
                  <w:marTop w:val="0"/>
                  <w:marBottom w:val="0"/>
                  <w:divBdr>
                    <w:top w:val="none" w:sz="0" w:space="0" w:color="auto"/>
                    <w:left w:val="none" w:sz="0" w:space="0" w:color="auto"/>
                    <w:bottom w:val="none" w:sz="0" w:space="0" w:color="auto"/>
                    <w:right w:val="none" w:sz="0" w:space="0" w:color="auto"/>
                  </w:divBdr>
                  <w:divsChild>
                    <w:div w:id="1257514432">
                      <w:marLeft w:val="0"/>
                      <w:marRight w:val="0"/>
                      <w:marTop w:val="150"/>
                      <w:marBottom w:val="150"/>
                      <w:divBdr>
                        <w:top w:val="single" w:sz="6" w:space="0" w:color="808080"/>
                        <w:left w:val="none" w:sz="0" w:space="0" w:color="auto"/>
                        <w:bottom w:val="none" w:sz="0" w:space="0" w:color="auto"/>
                        <w:right w:val="none" w:sz="0" w:space="0" w:color="auto"/>
                      </w:divBdr>
                      <w:divsChild>
                        <w:div w:id="1581325156">
                          <w:marLeft w:val="0"/>
                          <w:marRight w:val="0"/>
                          <w:marTop w:val="0"/>
                          <w:marBottom w:val="0"/>
                          <w:divBdr>
                            <w:top w:val="none" w:sz="0" w:space="0" w:color="auto"/>
                            <w:left w:val="none" w:sz="0" w:space="0" w:color="auto"/>
                            <w:bottom w:val="none" w:sz="0" w:space="0" w:color="auto"/>
                            <w:right w:val="none" w:sz="0" w:space="0" w:color="auto"/>
                          </w:divBdr>
                          <w:divsChild>
                            <w:div w:id="10920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051">
                      <w:marLeft w:val="0"/>
                      <w:marRight w:val="0"/>
                      <w:marTop w:val="150"/>
                      <w:marBottom w:val="150"/>
                      <w:divBdr>
                        <w:top w:val="single" w:sz="6" w:space="0" w:color="808080"/>
                        <w:left w:val="none" w:sz="0" w:space="0" w:color="auto"/>
                        <w:bottom w:val="none" w:sz="0" w:space="0" w:color="auto"/>
                        <w:right w:val="none" w:sz="0" w:space="0" w:color="auto"/>
                      </w:divBdr>
                      <w:divsChild>
                        <w:div w:id="1901282929">
                          <w:marLeft w:val="0"/>
                          <w:marRight w:val="0"/>
                          <w:marTop w:val="0"/>
                          <w:marBottom w:val="0"/>
                          <w:divBdr>
                            <w:top w:val="none" w:sz="0" w:space="0" w:color="auto"/>
                            <w:left w:val="none" w:sz="0" w:space="0" w:color="auto"/>
                            <w:bottom w:val="none" w:sz="0" w:space="0" w:color="auto"/>
                            <w:right w:val="none" w:sz="0" w:space="0" w:color="auto"/>
                          </w:divBdr>
                          <w:divsChild>
                            <w:div w:id="1250388083">
                              <w:marLeft w:val="0"/>
                              <w:marRight w:val="0"/>
                              <w:marTop w:val="0"/>
                              <w:marBottom w:val="0"/>
                              <w:divBdr>
                                <w:top w:val="none" w:sz="0" w:space="0" w:color="auto"/>
                                <w:left w:val="none" w:sz="0" w:space="0" w:color="auto"/>
                                <w:bottom w:val="none" w:sz="0" w:space="0" w:color="auto"/>
                                <w:right w:val="none" w:sz="0" w:space="0" w:color="auto"/>
                              </w:divBdr>
                            </w:div>
                            <w:div w:id="1539582928">
                              <w:marLeft w:val="0"/>
                              <w:marRight w:val="0"/>
                              <w:marTop w:val="0"/>
                              <w:marBottom w:val="0"/>
                              <w:divBdr>
                                <w:top w:val="none" w:sz="0" w:space="0" w:color="auto"/>
                                <w:left w:val="none" w:sz="0" w:space="0" w:color="auto"/>
                                <w:bottom w:val="none" w:sz="0" w:space="0" w:color="auto"/>
                                <w:right w:val="none" w:sz="0" w:space="0" w:color="auto"/>
                              </w:divBdr>
                              <w:divsChild>
                                <w:div w:id="968706873">
                                  <w:marLeft w:val="0"/>
                                  <w:marRight w:val="0"/>
                                  <w:marTop w:val="0"/>
                                  <w:marBottom w:val="0"/>
                                  <w:divBdr>
                                    <w:top w:val="none" w:sz="0" w:space="0" w:color="auto"/>
                                    <w:left w:val="none" w:sz="0" w:space="0" w:color="auto"/>
                                    <w:bottom w:val="none" w:sz="0" w:space="0" w:color="auto"/>
                                    <w:right w:val="none" w:sz="0" w:space="0" w:color="auto"/>
                                  </w:divBdr>
                                </w:div>
                                <w:div w:id="15510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4856">
                      <w:marLeft w:val="0"/>
                      <w:marRight w:val="0"/>
                      <w:marTop w:val="150"/>
                      <w:marBottom w:val="150"/>
                      <w:divBdr>
                        <w:top w:val="single" w:sz="6" w:space="0" w:color="808080"/>
                        <w:left w:val="none" w:sz="0" w:space="0" w:color="auto"/>
                        <w:bottom w:val="none" w:sz="0" w:space="0" w:color="auto"/>
                        <w:right w:val="none" w:sz="0" w:space="0" w:color="auto"/>
                      </w:divBdr>
                      <w:divsChild>
                        <w:div w:id="1765371705">
                          <w:marLeft w:val="0"/>
                          <w:marRight w:val="0"/>
                          <w:marTop w:val="0"/>
                          <w:marBottom w:val="0"/>
                          <w:divBdr>
                            <w:top w:val="none" w:sz="0" w:space="0" w:color="auto"/>
                            <w:left w:val="none" w:sz="0" w:space="0" w:color="auto"/>
                            <w:bottom w:val="none" w:sz="0" w:space="0" w:color="auto"/>
                            <w:right w:val="none" w:sz="0" w:space="0" w:color="auto"/>
                          </w:divBdr>
                          <w:divsChild>
                            <w:div w:id="116068863">
                              <w:marLeft w:val="0"/>
                              <w:marRight w:val="0"/>
                              <w:marTop w:val="0"/>
                              <w:marBottom w:val="0"/>
                              <w:divBdr>
                                <w:top w:val="none" w:sz="0" w:space="0" w:color="auto"/>
                                <w:left w:val="none" w:sz="0" w:space="0" w:color="auto"/>
                                <w:bottom w:val="none" w:sz="0" w:space="0" w:color="auto"/>
                                <w:right w:val="none" w:sz="0" w:space="0" w:color="auto"/>
                              </w:divBdr>
                            </w:div>
                          </w:divsChild>
                        </w:div>
                        <w:div w:id="773287313">
                          <w:marLeft w:val="600"/>
                          <w:marRight w:val="0"/>
                          <w:marTop w:val="150"/>
                          <w:marBottom w:val="150"/>
                          <w:divBdr>
                            <w:top w:val="single" w:sz="6" w:space="0" w:color="808080"/>
                            <w:left w:val="none" w:sz="0" w:space="0" w:color="auto"/>
                            <w:bottom w:val="none" w:sz="0" w:space="0" w:color="auto"/>
                            <w:right w:val="none" w:sz="0" w:space="0" w:color="auto"/>
                          </w:divBdr>
                          <w:divsChild>
                            <w:div w:id="559828128">
                              <w:marLeft w:val="0"/>
                              <w:marRight w:val="0"/>
                              <w:marTop w:val="0"/>
                              <w:marBottom w:val="0"/>
                              <w:divBdr>
                                <w:top w:val="none" w:sz="0" w:space="0" w:color="auto"/>
                                <w:left w:val="none" w:sz="0" w:space="0" w:color="auto"/>
                                <w:bottom w:val="none" w:sz="0" w:space="0" w:color="auto"/>
                                <w:right w:val="none" w:sz="0" w:space="0" w:color="auto"/>
                              </w:divBdr>
                              <w:divsChild>
                                <w:div w:id="20687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7985">
                      <w:marLeft w:val="0"/>
                      <w:marRight w:val="0"/>
                      <w:marTop w:val="150"/>
                      <w:marBottom w:val="150"/>
                      <w:divBdr>
                        <w:top w:val="single" w:sz="6" w:space="0" w:color="808080"/>
                        <w:left w:val="none" w:sz="0" w:space="0" w:color="auto"/>
                        <w:bottom w:val="none" w:sz="0" w:space="0" w:color="auto"/>
                        <w:right w:val="none" w:sz="0" w:space="0" w:color="auto"/>
                      </w:divBdr>
                      <w:divsChild>
                        <w:div w:id="1997565803">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1923">
                      <w:marLeft w:val="0"/>
                      <w:marRight w:val="0"/>
                      <w:marTop w:val="150"/>
                      <w:marBottom w:val="150"/>
                      <w:divBdr>
                        <w:top w:val="single" w:sz="6" w:space="0" w:color="808080"/>
                        <w:left w:val="none" w:sz="0" w:space="0" w:color="auto"/>
                        <w:bottom w:val="none" w:sz="0" w:space="0" w:color="auto"/>
                        <w:right w:val="none" w:sz="0" w:space="0" w:color="auto"/>
                      </w:divBdr>
                      <w:divsChild>
                        <w:div w:id="1258909209">
                          <w:marLeft w:val="0"/>
                          <w:marRight w:val="0"/>
                          <w:marTop w:val="0"/>
                          <w:marBottom w:val="0"/>
                          <w:divBdr>
                            <w:top w:val="none" w:sz="0" w:space="0" w:color="auto"/>
                            <w:left w:val="none" w:sz="0" w:space="0" w:color="auto"/>
                            <w:bottom w:val="none" w:sz="0" w:space="0" w:color="auto"/>
                            <w:right w:val="none" w:sz="0" w:space="0" w:color="auto"/>
                          </w:divBdr>
                          <w:divsChild>
                            <w:div w:id="589319470">
                              <w:marLeft w:val="0"/>
                              <w:marRight w:val="0"/>
                              <w:marTop w:val="0"/>
                              <w:marBottom w:val="0"/>
                              <w:divBdr>
                                <w:top w:val="none" w:sz="0" w:space="0" w:color="auto"/>
                                <w:left w:val="none" w:sz="0" w:space="0" w:color="auto"/>
                                <w:bottom w:val="none" w:sz="0" w:space="0" w:color="auto"/>
                                <w:right w:val="none" w:sz="0" w:space="0" w:color="auto"/>
                              </w:divBdr>
                            </w:div>
                            <w:div w:id="1557624385">
                              <w:marLeft w:val="0"/>
                              <w:marRight w:val="0"/>
                              <w:marTop w:val="0"/>
                              <w:marBottom w:val="0"/>
                              <w:divBdr>
                                <w:top w:val="none" w:sz="0" w:space="0" w:color="auto"/>
                                <w:left w:val="none" w:sz="0" w:space="0" w:color="auto"/>
                                <w:bottom w:val="none" w:sz="0" w:space="0" w:color="auto"/>
                                <w:right w:val="none" w:sz="0" w:space="0" w:color="auto"/>
                              </w:divBdr>
                              <w:divsChild>
                                <w:div w:id="208538600">
                                  <w:marLeft w:val="0"/>
                                  <w:marRight w:val="0"/>
                                  <w:marTop w:val="0"/>
                                  <w:marBottom w:val="0"/>
                                  <w:divBdr>
                                    <w:top w:val="none" w:sz="0" w:space="0" w:color="auto"/>
                                    <w:left w:val="none" w:sz="0" w:space="0" w:color="auto"/>
                                    <w:bottom w:val="none" w:sz="0" w:space="0" w:color="auto"/>
                                    <w:right w:val="none" w:sz="0" w:space="0" w:color="auto"/>
                                  </w:divBdr>
                                </w:div>
                                <w:div w:id="12488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4547">
                      <w:marLeft w:val="0"/>
                      <w:marRight w:val="0"/>
                      <w:marTop w:val="150"/>
                      <w:marBottom w:val="150"/>
                      <w:divBdr>
                        <w:top w:val="single" w:sz="6" w:space="0" w:color="808080"/>
                        <w:left w:val="none" w:sz="0" w:space="0" w:color="auto"/>
                        <w:bottom w:val="none" w:sz="0" w:space="0" w:color="auto"/>
                        <w:right w:val="none" w:sz="0" w:space="0" w:color="auto"/>
                      </w:divBdr>
                      <w:divsChild>
                        <w:div w:id="1572541037">
                          <w:marLeft w:val="0"/>
                          <w:marRight w:val="0"/>
                          <w:marTop w:val="0"/>
                          <w:marBottom w:val="0"/>
                          <w:divBdr>
                            <w:top w:val="none" w:sz="0" w:space="0" w:color="auto"/>
                            <w:left w:val="none" w:sz="0" w:space="0" w:color="auto"/>
                            <w:bottom w:val="none" w:sz="0" w:space="0" w:color="auto"/>
                            <w:right w:val="none" w:sz="0" w:space="0" w:color="auto"/>
                          </w:divBdr>
                          <w:divsChild>
                            <w:div w:id="515659421">
                              <w:marLeft w:val="0"/>
                              <w:marRight w:val="0"/>
                              <w:marTop w:val="0"/>
                              <w:marBottom w:val="0"/>
                              <w:divBdr>
                                <w:top w:val="none" w:sz="0" w:space="0" w:color="auto"/>
                                <w:left w:val="none" w:sz="0" w:space="0" w:color="auto"/>
                                <w:bottom w:val="none" w:sz="0" w:space="0" w:color="auto"/>
                                <w:right w:val="none" w:sz="0" w:space="0" w:color="auto"/>
                              </w:divBdr>
                            </w:div>
                          </w:divsChild>
                        </w:div>
                        <w:div w:id="1738361596">
                          <w:marLeft w:val="600"/>
                          <w:marRight w:val="0"/>
                          <w:marTop w:val="150"/>
                          <w:marBottom w:val="150"/>
                          <w:divBdr>
                            <w:top w:val="single" w:sz="6" w:space="0" w:color="808080"/>
                            <w:left w:val="none" w:sz="0" w:space="0" w:color="auto"/>
                            <w:bottom w:val="none" w:sz="0" w:space="0" w:color="auto"/>
                            <w:right w:val="none" w:sz="0" w:space="0" w:color="auto"/>
                          </w:divBdr>
                          <w:divsChild>
                            <w:div w:id="778722987">
                              <w:marLeft w:val="0"/>
                              <w:marRight w:val="0"/>
                              <w:marTop w:val="0"/>
                              <w:marBottom w:val="0"/>
                              <w:divBdr>
                                <w:top w:val="none" w:sz="0" w:space="0" w:color="auto"/>
                                <w:left w:val="none" w:sz="0" w:space="0" w:color="auto"/>
                                <w:bottom w:val="none" w:sz="0" w:space="0" w:color="auto"/>
                                <w:right w:val="none" w:sz="0" w:space="0" w:color="auto"/>
                              </w:divBdr>
                              <w:divsChild>
                                <w:div w:id="20213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 Wyllia (ADE)</dc:creator>
  <cp:keywords/>
  <dc:description/>
  <cp:lastModifiedBy>Tanya Powell (ADE)</cp:lastModifiedBy>
  <cp:revision>20</cp:revision>
  <cp:lastPrinted>2020-04-06T13:14:00Z</cp:lastPrinted>
  <dcterms:created xsi:type="dcterms:W3CDTF">2017-11-28T19:42:00Z</dcterms:created>
  <dcterms:modified xsi:type="dcterms:W3CDTF">2020-04-06T13:23:00Z</dcterms:modified>
</cp:coreProperties>
</file>